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0C61D2FA"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A239A8">
        <w:rPr>
          <w:rFonts w:ascii="Arial" w:eastAsia="Times New Roman" w:hAnsi="Arial" w:cs="Arial"/>
          <w:b/>
          <w:bCs/>
          <w:kern w:val="0"/>
          <w:sz w:val="22"/>
          <w:szCs w:val="20"/>
          <w:lang w:val="en-GB" w:eastAsia="en-US"/>
        </w:rPr>
        <w:t>103-</w:t>
      </w:r>
      <w:r w:rsidR="00A239A8">
        <w:rPr>
          <w:rFonts w:asciiTheme="minorEastAsia" w:hAnsiTheme="minorEastAsia" w:cs="Arial" w:hint="eastAsia"/>
          <w:b/>
          <w:bCs/>
          <w:kern w:val="0"/>
          <w:sz w:val="22"/>
          <w:szCs w:val="20"/>
          <w:lang w:val="en-GB"/>
        </w:rPr>
        <w:t>e</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9B3492" w:rsidRPr="009B3492">
        <w:rPr>
          <w:rFonts w:ascii="Arial" w:eastAsia="Times New Roman" w:hAnsi="Arial" w:cs="Arial"/>
          <w:b/>
          <w:bCs/>
          <w:kern w:val="0"/>
          <w:sz w:val="22"/>
          <w:szCs w:val="20"/>
          <w:lang w:val="en-GB" w:eastAsia="en-US"/>
        </w:rPr>
        <w:t>R4-2208608</w:t>
      </w:r>
    </w:p>
    <w:p w14:paraId="6E5D72FD" w14:textId="78A2B5BA" w:rsidR="0040353F" w:rsidRPr="0040353F" w:rsidRDefault="00A239A8" w:rsidP="007B5F04">
      <w:pPr>
        <w:rPr>
          <w:rFonts w:ascii="Arial" w:eastAsia="Times New Roman" w:hAnsi="Arial" w:cs="Arial"/>
          <w:b/>
          <w:bCs/>
          <w:kern w:val="0"/>
          <w:sz w:val="22"/>
          <w:szCs w:val="20"/>
          <w:lang w:val="en-GB" w:eastAsia="en-US"/>
        </w:rPr>
      </w:pPr>
      <w:r w:rsidRPr="00A239A8">
        <w:rPr>
          <w:rFonts w:ascii="Arial" w:eastAsia="Times New Roman" w:hAnsi="Arial" w:cs="Arial"/>
          <w:b/>
          <w:bCs/>
          <w:kern w:val="0"/>
          <w:sz w:val="22"/>
          <w:szCs w:val="20"/>
          <w:lang w:val="en-GB" w:eastAsia="en-US"/>
        </w:rPr>
        <w:t>Electronic Meeting, May 09 – May 20, 2022</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4F1AEE5"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4868F2">
        <w:rPr>
          <w:rFonts w:ascii="Arial" w:eastAsia="Times New Roman" w:hAnsi="Arial" w:cs="Arial"/>
          <w:kern w:val="0"/>
          <w:sz w:val="22"/>
          <w:szCs w:val="20"/>
          <w:lang w:val="en-GB" w:eastAsia="en-US"/>
        </w:rPr>
        <w:t>UL gap for Tx power management</w:t>
      </w:r>
    </w:p>
    <w:p w14:paraId="76ECAF7E" w14:textId="7549FD8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814DA0">
        <w:rPr>
          <w:rFonts w:ascii="Arial" w:eastAsia="Times New Roman" w:hAnsi="Arial" w:cs="Arial"/>
          <w:kern w:val="0"/>
          <w:sz w:val="22"/>
          <w:szCs w:val="20"/>
          <w:lang w:eastAsia="en-US"/>
        </w:rPr>
        <w:t>9.4.3.1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083410FB" w:rsidR="003210C1" w:rsidRDefault="004868F2" w:rsidP="004868F2">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[1], several issues on UL gap test procedure are still under </w:t>
      </w:r>
      <w:r w:rsidR="002B3C35">
        <w:rPr>
          <w:rFonts w:ascii="Times New Roman" w:hAnsi="Times New Roman" w:cs="Times New Roman"/>
        </w:rPr>
        <w:t>discussion:</w:t>
      </w:r>
    </w:p>
    <w:p w14:paraId="507C3005" w14:textId="24E0C227" w:rsidR="002B3C35" w:rsidRPr="009964EB" w:rsidRDefault="002B3C35" w:rsidP="004868F2">
      <w:pPr>
        <w:rPr>
          <w:rFonts w:ascii="Times New Roman" w:hAnsi="Times New Roman" w:cs="Times New Roman"/>
        </w:rPr>
      </w:pPr>
      <w:r>
        <w:rPr>
          <w:rFonts w:ascii="Times New Roman" w:hAnsi="Times New Roman" w:cs="Times New Roman" w:hint="eastAsia"/>
          <w:noProof/>
        </w:rPr>
        <mc:AlternateContent>
          <mc:Choice Requires="wps">
            <w:drawing>
              <wp:anchor distT="0" distB="0" distL="114300" distR="114300" simplePos="0" relativeHeight="251659264" behindDoc="0" locked="0" layoutInCell="1" allowOverlap="1" wp14:anchorId="5D852077" wp14:editId="130DA030">
                <wp:simplePos x="0" y="0"/>
                <wp:positionH relativeFrom="column">
                  <wp:posOffset>-46276</wp:posOffset>
                </wp:positionH>
                <wp:positionV relativeFrom="paragraph">
                  <wp:posOffset>81985</wp:posOffset>
                </wp:positionV>
                <wp:extent cx="6220994" cy="3158073"/>
                <wp:effectExtent l="0" t="0" r="27940" b="23495"/>
                <wp:wrapNone/>
                <wp:docPr id="1" name="矩形 1"/>
                <wp:cNvGraphicFramePr/>
                <a:graphic xmlns:a="http://schemas.openxmlformats.org/drawingml/2006/main">
                  <a:graphicData uri="http://schemas.microsoft.com/office/word/2010/wordprocessingShape">
                    <wps:wsp>
                      <wps:cNvSpPr/>
                      <wps:spPr>
                        <a:xfrm>
                          <a:off x="0" y="0"/>
                          <a:ext cx="6220994" cy="31580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9A458" id="矩形 1" o:spid="_x0000_s1026" style="position:absolute;left:0;text-align:left;margin-left:-3.65pt;margin-top:6.45pt;width:489.85pt;height:24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" filled="f" strokecolor="#1f3763 [1604]" strokeweight="1pt"/>
            </w:pict>
          </mc:Fallback>
        </mc:AlternateContent>
      </w:r>
    </w:p>
    <w:p w14:paraId="50CA11E0" w14:textId="77777777" w:rsidR="002B3C35" w:rsidRPr="002B3C35" w:rsidRDefault="002B3C35" w:rsidP="002B3C35">
      <w:pPr>
        <w:rPr>
          <w:rFonts w:ascii="Times New Roman" w:hAnsi="Times New Roman" w:cs="Times New Roman"/>
          <w:i/>
          <w:iCs/>
        </w:rPr>
      </w:pPr>
      <w:r w:rsidRPr="002B3C35">
        <w:rPr>
          <w:rFonts w:ascii="Times New Roman" w:hAnsi="Times New Roman" w:cs="Times New Roman"/>
          <w:i/>
          <w:iCs/>
          <w:lang w:val="en-GB"/>
        </w:rPr>
        <w:t xml:space="preserve">Step 1 and 2 below are agreeable. </w:t>
      </w:r>
      <w:r w:rsidRPr="002B3C35">
        <w:rPr>
          <w:rFonts w:ascii="Times New Roman" w:hAnsi="Times New Roman" w:cs="Times New Roman"/>
          <w:i/>
          <w:iCs/>
        </w:rPr>
        <w:t xml:space="preserve">Step 3 is FFS. </w:t>
      </w:r>
    </w:p>
    <w:p w14:paraId="731C98F6" w14:textId="77777777" w:rsidR="002B3C35" w:rsidRPr="002B3C35" w:rsidRDefault="002B3C35" w:rsidP="002B3C35">
      <w:pPr>
        <w:rPr>
          <w:rFonts w:ascii="Times New Roman" w:hAnsi="Times New Roman" w:cs="Times New Roman"/>
          <w:bCs/>
          <w:i/>
          <w:iCs/>
          <w:lang w:val="en-GB"/>
        </w:rPr>
      </w:pPr>
    </w:p>
    <w:p w14:paraId="2B25065C" w14:textId="77777777" w:rsidR="002B3C35" w:rsidRPr="002B3C35" w:rsidRDefault="002B3C35" w:rsidP="002B3C35">
      <w:pPr>
        <w:rPr>
          <w:rFonts w:ascii="Times New Roman" w:hAnsi="Times New Roman" w:cs="Times New Roman"/>
          <w:bCs/>
          <w:i/>
          <w:iCs/>
          <w:lang w:val="en-GB"/>
        </w:rPr>
      </w:pPr>
      <w:r w:rsidRPr="002B3C35">
        <w:rPr>
          <w:rFonts w:ascii="Times New Roman" w:hAnsi="Times New Roman" w:cs="Times New Roman"/>
          <w:bCs/>
          <w:i/>
          <w:iCs/>
          <w:lang w:val="en-GB"/>
        </w:rPr>
        <w:t xml:space="preserve">1. Measure the EIRP in a reference case where the UL duty cycle is configured </w:t>
      </w:r>
      <w:r w:rsidRPr="002B3C35">
        <w:rPr>
          <w:rFonts w:ascii="Times New Roman" w:hAnsi="Times New Roman" w:cs="Times New Roman"/>
          <w:b/>
          <w:bCs/>
          <w:i/>
          <w:iCs/>
          <w:lang w:val="en-GB"/>
        </w:rPr>
        <w:t xml:space="preserve">larger than the maxUplinkDutyCycle-FR2 (or </w:t>
      </w:r>
      <w:r w:rsidRPr="002B3C35">
        <w:rPr>
          <w:rFonts w:ascii="Times New Roman" w:hAnsi="Times New Roman" w:cs="Times New Roman"/>
          <w:bCs/>
          <w:i/>
          <w:iCs/>
          <w:lang w:val="en-GB"/>
        </w:rPr>
        <w:t xml:space="preserve">UL duty cycle = 20% if UE does not report </w:t>
      </w:r>
      <w:r w:rsidRPr="002B3C35">
        <w:rPr>
          <w:rFonts w:ascii="Times New Roman" w:hAnsi="Times New Roman" w:cs="Times New Roman"/>
          <w:b/>
          <w:bCs/>
          <w:i/>
          <w:iCs/>
          <w:lang w:val="en-GB"/>
        </w:rPr>
        <w:t>the maxUplinkDutyCycle-FR</w:t>
      </w:r>
      <w:proofErr w:type="gramStart"/>
      <w:r w:rsidRPr="002B3C35">
        <w:rPr>
          <w:rFonts w:ascii="Times New Roman" w:hAnsi="Times New Roman" w:cs="Times New Roman"/>
          <w:b/>
          <w:bCs/>
          <w:i/>
          <w:iCs/>
          <w:lang w:val="en-GB"/>
        </w:rPr>
        <w:t>2 )</w:t>
      </w:r>
      <w:proofErr w:type="gramEnd"/>
      <w:r w:rsidRPr="002B3C35">
        <w:rPr>
          <w:rFonts w:ascii="Times New Roman" w:hAnsi="Times New Roman" w:cs="Times New Roman"/>
          <w:b/>
          <w:bCs/>
          <w:i/>
          <w:iCs/>
          <w:lang w:val="en-GB"/>
        </w:rPr>
        <w:t xml:space="preserve"> and without the UL gap configured</w:t>
      </w:r>
      <w:r w:rsidRPr="002B3C35">
        <w:rPr>
          <w:rFonts w:ascii="Times New Roman" w:hAnsi="Times New Roman" w:cs="Times New Roman"/>
          <w:bCs/>
          <w:i/>
          <w:iCs/>
          <w:lang w:val="en-GB"/>
        </w:rPr>
        <w:t xml:space="preserve">. </w:t>
      </w:r>
      <w:r w:rsidRPr="002B3C35">
        <w:rPr>
          <w:rFonts w:ascii="Times New Roman" w:hAnsi="Times New Roman" w:cs="Times New Roman"/>
          <w:bCs/>
          <w:i/>
          <w:iCs/>
          <w:lang w:val="en-GB"/>
        </w:rPr>
        <w:sym w:font="Wingdings" w:char="F0E0"/>
      </w:r>
      <w:r w:rsidRPr="002B3C35">
        <w:rPr>
          <w:rFonts w:ascii="Times New Roman" w:hAnsi="Times New Roman" w:cs="Times New Roman"/>
          <w:bCs/>
          <w:i/>
          <w:iCs/>
          <w:lang w:val="en-GB"/>
        </w:rPr>
        <w:t xml:space="preserve"> reference EIRP (</w:t>
      </w:r>
      <w:proofErr w:type="spellStart"/>
      <w:proofErr w:type="gramStart"/>
      <w:r w:rsidRPr="002B3C35">
        <w:rPr>
          <w:rFonts w:ascii="Times New Roman" w:hAnsi="Times New Roman" w:cs="Times New Roman"/>
          <w:bCs/>
          <w:i/>
          <w:iCs/>
          <w:lang w:val="en-GB"/>
        </w:rPr>
        <w:t>P</w:t>
      </w:r>
      <w:r w:rsidRPr="002B3C35">
        <w:rPr>
          <w:rFonts w:ascii="Times New Roman" w:hAnsi="Times New Roman" w:cs="Times New Roman"/>
          <w:bCs/>
          <w:i/>
          <w:iCs/>
          <w:vertAlign w:val="subscript"/>
          <w:lang w:val="en-GB"/>
        </w:rPr>
        <w:t>UMax,f</w:t>
      </w:r>
      <w:proofErr w:type="gramEnd"/>
      <w:r w:rsidRPr="002B3C35">
        <w:rPr>
          <w:rFonts w:ascii="Times New Roman" w:hAnsi="Times New Roman" w:cs="Times New Roman"/>
          <w:bCs/>
          <w:i/>
          <w:iCs/>
          <w:vertAlign w:val="subscript"/>
          <w:lang w:val="en-GB"/>
        </w:rPr>
        <w:t>,c_Gap_off</w:t>
      </w:r>
      <w:proofErr w:type="spellEnd"/>
      <w:r w:rsidRPr="002B3C35">
        <w:rPr>
          <w:rFonts w:ascii="Times New Roman" w:hAnsi="Times New Roman" w:cs="Times New Roman"/>
          <w:bCs/>
          <w:i/>
          <w:iCs/>
          <w:lang w:val="en-GB"/>
        </w:rPr>
        <w:t>) and P-bit = 1</w:t>
      </w:r>
    </w:p>
    <w:p w14:paraId="4671CDF7" w14:textId="77777777" w:rsidR="002B3C35" w:rsidRPr="002B3C35" w:rsidRDefault="002B3C35" w:rsidP="002B3C35">
      <w:pPr>
        <w:rPr>
          <w:rFonts w:ascii="Times New Roman" w:hAnsi="Times New Roman" w:cs="Times New Roman"/>
          <w:bCs/>
          <w:i/>
          <w:iCs/>
          <w:lang w:val="en-GB"/>
        </w:rPr>
      </w:pPr>
    </w:p>
    <w:p w14:paraId="16F74EB4" w14:textId="77777777" w:rsidR="002B3C35" w:rsidRPr="002B3C35" w:rsidRDefault="002B3C35" w:rsidP="002B3C35">
      <w:pPr>
        <w:rPr>
          <w:rFonts w:ascii="Times New Roman" w:hAnsi="Times New Roman" w:cs="Times New Roman"/>
          <w:bCs/>
          <w:i/>
          <w:iCs/>
          <w:lang w:val="en-GB"/>
        </w:rPr>
      </w:pPr>
      <w:r w:rsidRPr="002B3C35">
        <w:rPr>
          <w:rFonts w:ascii="Times New Roman" w:hAnsi="Times New Roman" w:cs="Times New Roman"/>
          <w:bCs/>
          <w:i/>
          <w:iCs/>
          <w:lang w:val="en-GB"/>
        </w:rPr>
        <w:t xml:space="preserve">2. Measure the EIRP where the UL duty cycle is configured larger than the maxUplinkDutyCycle-FR2 </w:t>
      </w:r>
      <w:r w:rsidRPr="002B3C35">
        <w:rPr>
          <w:rFonts w:ascii="Times New Roman" w:hAnsi="Times New Roman" w:cs="Times New Roman"/>
          <w:b/>
          <w:bCs/>
          <w:i/>
          <w:iCs/>
          <w:lang w:val="en-GB"/>
        </w:rPr>
        <w:t xml:space="preserve">(or </w:t>
      </w:r>
      <w:r w:rsidRPr="002B3C35">
        <w:rPr>
          <w:rFonts w:ascii="Times New Roman" w:hAnsi="Times New Roman" w:cs="Times New Roman"/>
          <w:bCs/>
          <w:i/>
          <w:iCs/>
          <w:lang w:val="en-GB"/>
        </w:rPr>
        <w:t xml:space="preserve">UL duty cycle = 20% if UE does not report </w:t>
      </w:r>
      <w:r w:rsidRPr="002B3C35">
        <w:rPr>
          <w:rFonts w:ascii="Times New Roman" w:hAnsi="Times New Roman" w:cs="Times New Roman"/>
          <w:b/>
          <w:bCs/>
          <w:i/>
          <w:iCs/>
          <w:lang w:val="en-GB"/>
        </w:rPr>
        <w:t>the maxUplinkDutyCycle-FR</w:t>
      </w:r>
      <w:proofErr w:type="gramStart"/>
      <w:r w:rsidRPr="002B3C35">
        <w:rPr>
          <w:rFonts w:ascii="Times New Roman" w:hAnsi="Times New Roman" w:cs="Times New Roman"/>
          <w:b/>
          <w:bCs/>
          <w:i/>
          <w:iCs/>
          <w:lang w:val="en-GB"/>
        </w:rPr>
        <w:t>2 )</w:t>
      </w:r>
      <w:proofErr w:type="gramEnd"/>
      <w:r w:rsidRPr="002B3C35">
        <w:rPr>
          <w:rFonts w:ascii="Times New Roman" w:hAnsi="Times New Roman" w:cs="Times New Roman"/>
          <w:b/>
          <w:bCs/>
          <w:i/>
          <w:iCs/>
          <w:lang w:val="en-GB"/>
        </w:rPr>
        <w:t xml:space="preserve"> </w:t>
      </w:r>
      <w:r w:rsidRPr="002B3C35">
        <w:rPr>
          <w:rFonts w:ascii="Times New Roman" w:hAnsi="Times New Roman" w:cs="Times New Roman"/>
          <w:bCs/>
          <w:i/>
          <w:iCs/>
          <w:lang w:val="en-GB"/>
        </w:rPr>
        <w:t xml:space="preserve">and </w:t>
      </w:r>
      <w:r w:rsidRPr="002B3C35">
        <w:rPr>
          <w:rFonts w:ascii="Times New Roman" w:hAnsi="Times New Roman" w:cs="Times New Roman"/>
          <w:b/>
          <w:bCs/>
          <w:i/>
          <w:iCs/>
          <w:lang w:val="en-GB"/>
        </w:rPr>
        <w:t>with the UL gap configured</w:t>
      </w:r>
      <w:r w:rsidRPr="002B3C35">
        <w:rPr>
          <w:rFonts w:ascii="Times New Roman" w:hAnsi="Times New Roman" w:cs="Times New Roman"/>
          <w:bCs/>
          <w:i/>
          <w:iCs/>
          <w:lang w:val="en-GB"/>
        </w:rPr>
        <w:t xml:space="preserve">. </w:t>
      </w:r>
      <w:r w:rsidRPr="002B3C35">
        <w:rPr>
          <w:rFonts w:ascii="Times New Roman" w:hAnsi="Times New Roman" w:cs="Times New Roman"/>
          <w:bCs/>
          <w:i/>
          <w:iCs/>
          <w:lang w:val="en-GB"/>
        </w:rPr>
        <w:sym w:font="Wingdings" w:char="F0E0"/>
      </w:r>
      <w:r w:rsidRPr="002B3C35">
        <w:rPr>
          <w:rFonts w:ascii="Times New Roman" w:hAnsi="Times New Roman" w:cs="Times New Roman"/>
          <w:bCs/>
          <w:i/>
          <w:iCs/>
          <w:lang w:val="en-GB"/>
        </w:rPr>
        <w:t xml:space="preserve"> enhanced EIRP1 (</w:t>
      </w:r>
      <w:proofErr w:type="spellStart"/>
      <w:proofErr w:type="gramStart"/>
      <w:r w:rsidRPr="002B3C35">
        <w:rPr>
          <w:rFonts w:ascii="Times New Roman" w:hAnsi="Times New Roman" w:cs="Times New Roman"/>
          <w:bCs/>
          <w:i/>
          <w:iCs/>
          <w:lang w:val="en-GB"/>
        </w:rPr>
        <w:t>P</w:t>
      </w:r>
      <w:r w:rsidRPr="002B3C35">
        <w:rPr>
          <w:rFonts w:ascii="Times New Roman" w:hAnsi="Times New Roman" w:cs="Times New Roman"/>
          <w:bCs/>
          <w:i/>
          <w:iCs/>
          <w:vertAlign w:val="subscript"/>
          <w:lang w:val="en-GB"/>
        </w:rPr>
        <w:t>UMax,f</w:t>
      </w:r>
      <w:proofErr w:type="gramEnd"/>
      <w:r w:rsidRPr="002B3C35">
        <w:rPr>
          <w:rFonts w:ascii="Times New Roman" w:hAnsi="Times New Roman" w:cs="Times New Roman"/>
          <w:bCs/>
          <w:i/>
          <w:iCs/>
          <w:vertAlign w:val="subscript"/>
          <w:lang w:val="en-GB"/>
        </w:rPr>
        <w:t>,c_Gap_on</w:t>
      </w:r>
      <w:proofErr w:type="spellEnd"/>
      <w:r w:rsidRPr="002B3C35">
        <w:rPr>
          <w:rFonts w:ascii="Times New Roman" w:hAnsi="Times New Roman" w:cs="Times New Roman"/>
          <w:bCs/>
          <w:i/>
          <w:iCs/>
          <w:lang w:val="en-GB"/>
        </w:rPr>
        <w:t xml:space="preserve">) should be at least reference EIRP + 3 dB) and P-bit = 0. </w:t>
      </w:r>
    </w:p>
    <w:p w14:paraId="28931E4B" w14:textId="77777777" w:rsidR="002B3C35" w:rsidRPr="002B3C35" w:rsidRDefault="002B3C35" w:rsidP="002B3C35">
      <w:pPr>
        <w:ind w:firstLine="284"/>
        <w:rPr>
          <w:rFonts w:ascii="Times New Roman" w:hAnsi="Times New Roman" w:cs="Times New Roman"/>
          <w:bCs/>
          <w:i/>
          <w:iCs/>
          <w:lang w:val="en-GB"/>
        </w:rPr>
      </w:pPr>
      <w:r w:rsidRPr="002B3C35">
        <w:rPr>
          <w:rFonts w:ascii="Times New Roman" w:hAnsi="Times New Roman" w:cs="Times New Roman"/>
          <w:bCs/>
          <w:i/>
          <w:iCs/>
          <w:lang w:val="en-GB"/>
        </w:rPr>
        <w:t xml:space="preserve">-  as there is no phantom is included in the test, correct UE behaviour is that </w:t>
      </w:r>
    </w:p>
    <w:p w14:paraId="2EFDE0FD" w14:textId="77777777" w:rsidR="002B3C35" w:rsidRPr="002B3C35" w:rsidRDefault="002B3C35" w:rsidP="002B3C35">
      <w:pPr>
        <w:ind w:left="284" w:firstLine="284"/>
        <w:rPr>
          <w:rFonts w:ascii="Times New Roman" w:hAnsi="Times New Roman" w:cs="Times New Roman"/>
          <w:bCs/>
          <w:i/>
          <w:iCs/>
          <w:lang w:val="en-GB"/>
        </w:rPr>
      </w:pPr>
      <w:r w:rsidRPr="002B3C35">
        <w:rPr>
          <w:rFonts w:ascii="Times New Roman" w:hAnsi="Times New Roman" w:cs="Times New Roman"/>
          <w:bCs/>
          <w:i/>
          <w:iCs/>
          <w:lang w:val="en-GB"/>
        </w:rPr>
        <w:t>Option1: no P-MPR is applied</w:t>
      </w:r>
    </w:p>
    <w:p w14:paraId="5CAD1729" w14:textId="77777777" w:rsidR="002B3C35" w:rsidRPr="002B3C35" w:rsidRDefault="002B3C35" w:rsidP="002B3C35">
      <w:pPr>
        <w:ind w:left="284" w:firstLine="284"/>
        <w:rPr>
          <w:rFonts w:ascii="Times New Roman" w:hAnsi="Times New Roman" w:cs="Times New Roman"/>
          <w:bCs/>
          <w:i/>
          <w:iCs/>
          <w:lang w:val="en-GB"/>
        </w:rPr>
      </w:pPr>
      <w:r w:rsidRPr="002B3C35">
        <w:rPr>
          <w:rFonts w:ascii="Times New Roman" w:hAnsi="Times New Roman" w:cs="Times New Roman"/>
          <w:bCs/>
          <w:i/>
          <w:iCs/>
          <w:lang w:val="en-GB"/>
        </w:rPr>
        <w:t xml:space="preserve">Option 2: 0-3dB P-MPR is applied as agreed in previous agreement. </w:t>
      </w:r>
    </w:p>
    <w:p w14:paraId="775E6425" w14:textId="77777777" w:rsidR="002B3C35" w:rsidRPr="002B3C35" w:rsidRDefault="002B3C35" w:rsidP="002B3C35">
      <w:pPr>
        <w:ind w:firstLine="284"/>
        <w:rPr>
          <w:rFonts w:ascii="Times New Roman" w:hAnsi="Times New Roman" w:cs="Times New Roman"/>
          <w:bCs/>
          <w:i/>
          <w:iCs/>
          <w:lang w:val="en-GB"/>
        </w:rPr>
      </w:pPr>
      <w:r w:rsidRPr="002B3C35">
        <w:rPr>
          <w:rFonts w:ascii="Times New Roman" w:hAnsi="Times New Roman" w:cs="Times New Roman"/>
          <w:bCs/>
          <w:i/>
          <w:iCs/>
          <w:highlight w:val="green"/>
          <w:lang w:val="en-GB"/>
        </w:rPr>
        <w:t>-  UE in-band Tx power is measured during the gaps and should not be larger than TX_OFF power</w:t>
      </w:r>
    </w:p>
    <w:p w14:paraId="7B34E0FD" w14:textId="77777777" w:rsidR="002B3C35" w:rsidRPr="002B3C35" w:rsidRDefault="002B3C35" w:rsidP="002B3C35">
      <w:pPr>
        <w:ind w:left="284" w:firstLine="284"/>
        <w:rPr>
          <w:rFonts w:ascii="Times New Roman" w:hAnsi="Times New Roman" w:cs="Times New Roman"/>
          <w:bCs/>
          <w:i/>
          <w:iCs/>
          <w:lang w:val="en-GB"/>
        </w:rPr>
      </w:pPr>
    </w:p>
    <w:p w14:paraId="36A84C5C" w14:textId="77777777" w:rsidR="002B3C35" w:rsidRPr="002B3C35" w:rsidRDefault="002B3C35" w:rsidP="002B3C35">
      <w:pPr>
        <w:rPr>
          <w:rFonts w:ascii="Times New Roman" w:hAnsi="Times New Roman" w:cs="Times New Roman"/>
          <w:bCs/>
          <w:i/>
          <w:iCs/>
          <w:lang w:val="en-GB"/>
        </w:rPr>
      </w:pPr>
    </w:p>
    <w:p w14:paraId="71864866" w14:textId="77777777" w:rsidR="002B3C35" w:rsidRPr="002B3C35" w:rsidRDefault="002B3C35" w:rsidP="002B3C35">
      <w:pPr>
        <w:rPr>
          <w:rFonts w:ascii="Times New Roman" w:hAnsi="Times New Roman" w:cs="Times New Roman"/>
          <w:bCs/>
          <w:i/>
          <w:iCs/>
          <w:lang w:val="en-GB"/>
        </w:rPr>
      </w:pPr>
      <w:r w:rsidRPr="002B3C35">
        <w:rPr>
          <w:rFonts w:ascii="Times New Roman" w:hAnsi="Times New Roman" w:cs="Times New Roman"/>
          <w:bCs/>
          <w:i/>
          <w:iCs/>
          <w:lang w:val="en-GB"/>
        </w:rPr>
        <w:t xml:space="preserve">FFS: 3. Measure the EIRP where the UL duty cycle is configured </w:t>
      </w:r>
      <w:r w:rsidRPr="002B3C35">
        <w:rPr>
          <w:rFonts w:ascii="Times New Roman" w:hAnsi="Times New Roman" w:cs="Times New Roman"/>
          <w:b/>
          <w:bCs/>
          <w:i/>
          <w:iCs/>
          <w:lang w:val="en-GB"/>
        </w:rPr>
        <w:t xml:space="preserve">lower than the maxUplinkDutyCycle-FR2 (or </w:t>
      </w:r>
      <w:r w:rsidRPr="002B3C35">
        <w:rPr>
          <w:rFonts w:ascii="Times New Roman" w:hAnsi="Times New Roman" w:cs="Times New Roman"/>
          <w:bCs/>
          <w:i/>
          <w:iCs/>
          <w:lang w:val="en-GB"/>
        </w:rPr>
        <w:t xml:space="preserve">UL duty cycle = [10] % if UE does not report </w:t>
      </w:r>
      <w:r w:rsidRPr="002B3C35">
        <w:rPr>
          <w:rFonts w:ascii="Times New Roman" w:hAnsi="Times New Roman" w:cs="Times New Roman"/>
          <w:b/>
          <w:bCs/>
          <w:i/>
          <w:iCs/>
          <w:lang w:val="en-GB"/>
        </w:rPr>
        <w:t>the maxUplinkDutyCycle-FR2)</w:t>
      </w:r>
      <w:r w:rsidRPr="002B3C35">
        <w:rPr>
          <w:rFonts w:ascii="Times New Roman" w:hAnsi="Times New Roman" w:cs="Times New Roman"/>
          <w:bCs/>
          <w:i/>
          <w:iCs/>
          <w:lang w:val="en-GB"/>
        </w:rPr>
        <w:t xml:space="preserve"> and without the UL gap configured. </w:t>
      </w:r>
      <w:r w:rsidRPr="002B3C35">
        <w:rPr>
          <w:rFonts w:ascii="Times New Roman" w:hAnsi="Times New Roman" w:cs="Times New Roman"/>
          <w:bCs/>
          <w:i/>
          <w:iCs/>
          <w:lang w:val="en-GB"/>
        </w:rPr>
        <w:sym w:font="Wingdings" w:char="F0E0"/>
      </w:r>
      <w:r w:rsidRPr="002B3C35">
        <w:rPr>
          <w:rFonts w:ascii="Times New Roman" w:hAnsi="Times New Roman" w:cs="Times New Roman"/>
          <w:bCs/>
          <w:i/>
          <w:iCs/>
          <w:lang w:val="en-GB"/>
        </w:rPr>
        <w:t xml:space="preserve"> P-bit = 0 for UE report the maxUplinkDutyCycle-FR2 or enhanced EIRP2 (should be at least reference EIRP + [3] dB) for UE does not report the maxUplinkDutyCycle-FR2.</w:t>
      </w:r>
    </w:p>
    <w:p w14:paraId="2945D4CE" w14:textId="47946F3C" w:rsidR="0046192B" w:rsidRPr="002B3C35" w:rsidRDefault="002B3C35" w:rsidP="002B3C35">
      <w:pPr>
        <w:rPr>
          <w:rFonts w:ascii="Times New Roman" w:hAnsi="Times New Roman" w:cs="Times New Roman"/>
          <w:i/>
          <w:iCs/>
        </w:rPr>
      </w:pPr>
      <w:r w:rsidRPr="002B3C35">
        <w:rPr>
          <w:rFonts w:ascii="Times New Roman" w:hAnsi="Times New Roman" w:cs="Times New Roman"/>
          <w:bCs/>
          <w:i/>
          <w:iCs/>
          <w:lang w:val="en-GB"/>
        </w:rPr>
        <w:t>-  no P-MPR should be applied when the configured UL duty cycle is lower than the UE reported capability</w:t>
      </w:r>
    </w:p>
    <w:p w14:paraId="18BB44BE" w14:textId="0CC719BF" w:rsidR="007A6214" w:rsidRDefault="007A6214" w:rsidP="00947DDB">
      <w:pPr>
        <w:rPr>
          <w:rFonts w:ascii="Times New Roman" w:hAnsi="Times New Roman" w:cs="Times New Roman"/>
        </w:rPr>
      </w:pPr>
    </w:p>
    <w:p w14:paraId="4D3372BA" w14:textId="50C9D30A" w:rsidR="004127A1" w:rsidRPr="007A6214" w:rsidRDefault="004127A1" w:rsidP="00947DDB">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provides our views on the detail of </w:t>
      </w:r>
      <w:r w:rsidR="00CA4E24">
        <w:rPr>
          <w:rFonts w:ascii="Times New Roman" w:hAnsi="Times New Roman" w:cs="Times New Roman"/>
        </w:rPr>
        <w:t>the test procedure.</w:t>
      </w:r>
    </w:p>
    <w:p w14:paraId="29BFA571" w14:textId="2265F58A" w:rsidR="00D902E4" w:rsidRPr="00D902E4" w:rsidRDefault="0040353F" w:rsidP="00D902E4">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3C6AFA7F" w14:textId="69A9A7F8" w:rsidR="00D902E4" w:rsidRDefault="00D902E4" w:rsidP="00D902E4">
      <w:pPr>
        <w:rPr>
          <w:rFonts w:ascii="Times New Roman" w:hAnsi="Times New Roman" w:cs="Times New Roman"/>
        </w:rPr>
      </w:pPr>
      <w:r w:rsidRPr="00D902E4">
        <w:rPr>
          <w:rFonts w:ascii="Times New Roman" w:hAnsi="Times New Roman" w:cs="Times New Roman" w:hint="eastAsia"/>
        </w:rPr>
        <w:t>A</w:t>
      </w:r>
      <w:r w:rsidRPr="00D902E4">
        <w:rPr>
          <w:rFonts w:ascii="Times New Roman" w:hAnsi="Times New Roman" w:cs="Times New Roman"/>
        </w:rPr>
        <w:t>s</w:t>
      </w:r>
      <w:r>
        <w:rPr>
          <w:rFonts w:ascii="Times New Roman" w:hAnsi="Times New Roman" w:cs="Times New Roman"/>
        </w:rPr>
        <w:t xml:space="preserve"> for the correct behavior in step 2</w:t>
      </w:r>
      <w:r w:rsidR="003A5F81">
        <w:rPr>
          <w:rFonts w:ascii="Times New Roman" w:hAnsi="Times New Roman" w:cs="Times New Roman"/>
        </w:rPr>
        <w:t xml:space="preserve">, it has been described in </w:t>
      </w:r>
      <w:r w:rsidR="004D4ED4">
        <w:rPr>
          <w:rFonts w:ascii="Times New Roman" w:hAnsi="Times New Roman" w:cs="Times New Roman"/>
        </w:rPr>
        <w:t>TS 38.321</w:t>
      </w:r>
    </w:p>
    <w:p w14:paraId="2C9DB2D5" w14:textId="2762FF47" w:rsidR="004D4ED4" w:rsidRPr="004D4ED4" w:rsidRDefault="00CF590B" w:rsidP="00D902E4">
      <w:pPr>
        <w:rPr>
          <w:rFonts w:ascii="Times New Roman" w:hAnsi="Times New Roman" w:cs="Times New Roman"/>
          <w:i/>
          <w:iCs/>
        </w:rPr>
      </w:pPr>
      <w:r>
        <w:rPr>
          <w:rFonts w:ascii="Times New Roman" w:hAnsi="Times New Roman" w:cs="Times New Roman"/>
          <w:i/>
          <w:iCs/>
          <w:noProof/>
        </w:rPr>
        <mc:AlternateContent>
          <mc:Choice Requires="wps">
            <w:drawing>
              <wp:anchor distT="0" distB="0" distL="114300" distR="114300" simplePos="0" relativeHeight="251660288" behindDoc="0" locked="0" layoutInCell="1" allowOverlap="1" wp14:anchorId="1BE82116" wp14:editId="2DBAB46C">
                <wp:simplePos x="0" y="0"/>
                <wp:positionH relativeFrom="column">
                  <wp:posOffset>-29448</wp:posOffset>
                </wp:positionH>
                <wp:positionV relativeFrom="paragraph">
                  <wp:posOffset>38977</wp:posOffset>
                </wp:positionV>
                <wp:extent cx="6243726" cy="1351965"/>
                <wp:effectExtent l="0" t="0" r="24130" b="19685"/>
                <wp:wrapNone/>
                <wp:docPr id="2" name="矩形 2"/>
                <wp:cNvGraphicFramePr/>
                <a:graphic xmlns:a="http://schemas.openxmlformats.org/drawingml/2006/main">
                  <a:graphicData uri="http://schemas.microsoft.com/office/word/2010/wordprocessingShape">
                    <wps:wsp>
                      <wps:cNvSpPr/>
                      <wps:spPr>
                        <a:xfrm>
                          <a:off x="0" y="0"/>
                          <a:ext cx="6243726" cy="13519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8A825B" id="矩形 2" o:spid="_x0000_s1026" style="position:absolute;left:0;text-align:left;margin-left:-2.3pt;margin-top:3.05pt;width:491.65pt;height:106.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" filled="f" strokecolor="#1f3763 [1604]" strokeweight="1pt"/>
            </w:pict>
          </mc:Fallback>
        </mc:AlternateContent>
      </w:r>
      <w:r w:rsidR="004D4ED4" w:rsidRPr="004D4ED4">
        <w:rPr>
          <w:rFonts w:ascii="Times New Roman" w:hAnsi="Times New Roman" w:cs="Times New Roman"/>
          <w:i/>
          <w:iCs/>
        </w:rPr>
        <w:t>……</w:t>
      </w:r>
    </w:p>
    <w:p w14:paraId="585DD305" w14:textId="49F2390D" w:rsidR="004D4ED4" w:rsidRDefault="004D4ED4" w:rsidP="004D4ED4">
      <w:pPr>
        <w:pStyle w:val="ac"/>
        <w:widowControl/>
        <w:numPr>
          <w:ilvl w:val="0"/>
          <w:numId w:val="21"/>
        </w:numPr>
        <w:overflowPunct w:val="0"/>
        <w:autoSpaceDE w:val="0"/>
        <w:autoSpaceDN w:val="0"/>
        <w:adjustRightInd w:val="0"/>
        <w:jc w:val="left"/>
        <w:textAlignment w:val="baseline"/>
        <w:rPr>
          <w:rFonts w:ascii="Times New Roman" w:eastAsia="Times New Roman" w:hAnsi="Times New Roman" w:cs="Times New Roman"/>
          <w:i/>
          <w:iCs/>
          <w:noProof/>
          <w:kern w:val="0"/>
          <w:sz w:val="20"/>
          <w:szCs w:val="20"/>
          <w:lang w:val="en-GB" w:eastAsia="ko-KR"/>
        </w:rPr>
      </w:pPr>
      <w:r w:rsidRPr="004D4ED4">
        <w:rPr>
          <w:rFonts w:ascii="Times New Roman" w:eastAsia="Times New Roman" w:hAnsi="Times New Roman" w:cs="Times New Roman"/>
          <w:i/>
          <w:iCs/>
          <w:kern w:val="0"/>
          <w:sz w:val="20"/>
          <w:szCs w:val="20"/>
          <w:lang w:val="en-GB" w:eastAsia="ko-KR"/>
        </w:rPr>
        <w:t xml:space="preserve">P: </w:t>
      </w:r>
      <w:r w:rsidRPr="004D4ED4">
        <w:rPr>
          <w:rFonts w:ascii="Times New Roman" w:eastAsia="Times New Roman" w:hAnsi="Times New Roman" w:cs="Times New Roman"/>
          <w:i/>
          <w:iCs/>
          <w:noProof/>
          <w:kern w:val="0"/>
          <w:sz w:val="20"/>
          <w:szCs w:val="20"/>
          <w:lang w:val="en-GB" w:eastAsia="ja-JP"/>
        </w:rPr>
        <w:t xml:space="preserve">If mpe-Reporting-FR2 is configured and the Serving Cell operates on FR2, </w:t>
      </w:r>
      <w:r w:rsidRPr="004D4ED4">
        <w:rPr>
          <w:rFonts w:ascii="Times New Roman" w:eastAsia="Times New Roman" w:hAnsi="Times New Roman" w:cs="Times New Roman"/>
          <w:i/>
          <w:iCs/>
          <w:noProof/>
          <w:kern w:val="0"/>
          <w:sz w:val="20"/>
          <w:szCs w:val="20"/>
          <w:highlight w:val="yellow"/>
          <w:lang w:val="en-GB" w:eastAsia="ja-JP"/>
        </w:rPr>
        <w:t>the MAC entity shall set this field to 0 if the applied P-MPR value</w:t>
      </w:r>
      <w:r w:rsidRPr="004D4ED4">
        <w:rPr>
          <w:rFonts w:ascii="Times New Roman" w:eastAsia="Times New Roman" w:hAnsi="Times New Roman" w:cs="Times New Roman"/>
          <w:i/>
          <w:iCs/>
          <w:kern w:val="0"/>
          <w:sz w:val="20"/>
          <w:szCs w:val="20"/>
          <w:highlight w:val="yellow"/>
          <w:lang w:val="en-GB" w:eastAsia="ko-KR"/>
        </w:rPr>
        <w:t xml:space="preserve">, to meet MPE requirements, as specified in TS 38.101-2 [15], </w:t>
      </w:r>
      <w:r w:rsidRPr="004D4ED4">
        <w:rPr>
          <w:rFonts w:ascii="Times New Roman" w:eastAsia="Times New Roman" w:hAnsi="Times New Roman" w:cs="Times New Roman"/>
          <w:i/>
          <w:iCs/>
          <w:noProof/>
          <w:kern w:val="0"/>
          <w:sz w:val="20"/>
          <w:szCs w:val="20"/>
          <w:highlight w:val="yellow"/>
          <w:lang w:val="en-GB" w:eastAsia="ja-JP"/>
        </w:rPr>
        <w:t xml:space="preserve">is </w:t>
      </w:r>
      <w:r w:rsidRPr="00FD42B4">
        <w:rPr>
          <w:rFonts w:ascii="Times New Roman" w:eastAsia="Times New Roman" w:hAnsi="Times New Roman" w:cs="Times New Roman"/>
          <w:b/>
          <w:bCs/>
          <w:i/>
          <w:iCs/>
          <w:noProof/>
          <w:kern w:val="0"/>
          <w:sz w:val="20"/>
          <w:szCs w:val="20"/>
          <w:highlight w:val="yellow"/>
          <w:lang w:val="en-GB" w:eastAsia="ja-JP"/>
        </w:rPr>
        <w:t>less than</w:t>
      </w:r>
      <w:r w:rsidRPr="004D4ED4">
        <w:rPr>
          <w:rFonts w:ascii="Times New Roman" w:eastAsia="Times New Roman" w:hAnsi="Times New Roman" w:cs="Times New Roman"/>
          <w:i/>
          <w:iCs/>
          <w:noProof/>
          <w:kern w:val="0"/>
          <w:sz w:val="20"/>
          <w:szCs w:val="20"/>
          <w:highlight w:val="yellow"/>
          <w:lang w:val="en-GB" w:eastAsia="ja-JP"/>
        </w:rPr>
        <w:t xml:space="preserve"> </w:t>
      </w:r>
      <w:r w:rsidRPr="00FD42B4">
        <w:rPr>
          <w:rFonts w:ascii="Times New Roman" w:eastAsia="Times New Roman" w:hAnsi="Times New Roman" w:cs="Times New Roman"/>
          <w:b/>
          <w:bCs/>
          <w:i/>
          <w:iCs/>
          <w:noProof/>
          <w:kern w:val="0"/>
          <w:sz w:val="20"/>
          <w:szCs w:val="20"/>
          <w:highlight w:val="yellow"/>
          <w:lang w:val="en-GB" w:eastAsia="ja-JP"/>
        </w:rPr>
        <w:t>P-MPR_00</w:t>
      </w:r>
      <w:r w:rsidRPr="004D4ED4">
        <w:rPr>
          <w:rFonts w:ascii="Times New Roman" w:eastAsia="Times New Roman" w:hAnsi="Times New Roman" w:cs="Times New Roman"/>
          <w:i/>
          <w:iCs/>
          <w:noProof/>
          <w:kern w:val="0"/>
          <w:sz w:val="20"/>
          <w:szCs w:val="20"/>
          <w:highlight w:val="yellow"/>
          <w:lang w:val="en-GB" w:eastAsia="ja-JP"/>
        </w:rPr>
        <w:t xml:space="preserve"> as specified in TS 38.133 [11]</w:t>
      </w:r>
      <w:r w:rsidRPr="004D4ED4">
        <w:rPr>
          <w:rFonts w:ascii="Times New Roman" w:eastAsia="Times New Roman" w:hAnsi="Times New Roman" w:cs="Times New Roman"/>
          <w:i/>
          <w:iCs/>
          <w:noProof/>
          <w:kern w:val="0"/>
          <w:sz w:val="20"/>
          <w:szCs w:val="20"/>
          <w:lang w:val="en-GB" w:eastAsia="ja-JP"/>
        </w:rPr>
        <w:t xml:space="preserve"> and to 1 otherwise. If mpe-Reporting-FR2 is not configured or the Serving Cell operates on FR1, this</w:t>
      </w:r>
      <w:r w:rsidRPr="004D4ED4">
        <w:rPr>
          <w:rFonts w:ascii="Times New Roman" w:eastAsia="Times New Roman" w:hAnsi="Times New Roman" w:cs="Times New Roman"/>
          <w:i/>
          <w:iCs/>
          <w:kern w:val="0"/>
          <w:sz w:val="20"/>
          <w:szCs w:val="20"/>
          <w:lang w:val="en-GB" w:eastAsia="ko-KR"/>
        </w:rPr>
        <w:t xml:space="preserve"> field indicates whether power backoff is applied due to power management </w:t>
      </w:r>
      <w:r w:rsidRPr="004D4ED4">
        <w:rPr>
          <w:rFonts w:ascii="Times New Roman" w:eastAsia="Times New Roman" w:hAnsi="Times New Roman" w:cs="Times New Roman"/>
          <w:i/>
          <w:iCs/>
          <w:noProof/>
          <w:kern w:val="0"/>
          <w:sz w:val="20"/>
          <w:szCs w:val="20"/>
          <w:lang w:val="en-GB" w:eastAsia="ja-JP"/>
        </w:rPr>
        <w:t>(as allowed by P-MPR</w:t>
      </w:r>
      <w:r w:rsidRPr="004D4ED4">
        <w:rPr>
          <w:rFonts w:ascii="Times New Roman" w:eastAsia="Times New Roman" w:hAnsi="Times New Roman" w:cs="Times New Roman"/>
          <w:i/>
          <w:iCs/>
          <w:noProof/>
          <w:kern w:val="0"/>
          <w:sz w:val="20"/>
          <w:szCs w:val="20"/>
          <w:vertAlign w:val="subscript"/>
          <w:lang w:val="en-GB" w:eastAsia="ja-JP"/>
        </w:rPr>
        <w:t>c</w:t>
      </w:r>
      <w:r w:rsidRPr="004D4ED4">
        <w:rPr>
          <w:rFonts w:ascii="Times New Roman" w:eastAsia="Times New Roman" w:hAnsi="Times New Roman" w:cs="Times New Roman"/>
          <w:i/>
          <w:iCs/>
          <w:noProof/>
          <w:kern w:val="0"/>
          <w:sz w:val="20"/>
          <w:szCs w:val="20"/>
          <w:lang w:val="en-GB" w:eastAsia="ja-JP"/>
        </w:rPr>
        <w:t xml:space="preserve"> </w:t>
      </w:r>
      <w:r w:rsidRPr="004D4ED4">
        <w:rPr>
          <w:rFonts w:ascii="Times New Roman" w:eastAsia="Times New Roman" w:hAnsi="Times New Roman" w:cs="Times New Roman"/>
          <w:i/>
          <w:iCs/>
          <w:noProof/>
          <w:kern w:val="0"/>
          <w:sz w:val="20"/>
          <w:szCs w:val="20"/>
          <w:lang w:val="en-GB" w:eastAsia="ko-KR"/>
        </w:rPr>
        <w:t xml:space="preserve">as specified in TS 38.101-1 </w:t>
      </w:r>
      <w:r w:rsidRPr="004D4ED4">
        <w:rPr>
          <w:rFonts w:ascii="Times New Roman" w:eastAsia="Times New Roman" w:hAnsi="Times New Roman" w:cs="Times New Roman"/>
          <w:i/>
          <w:iCs/>
          <w:noProof/>
          <w:kern w:val="0"/>
          <w:sz w:val="20"/>
          <w:szCs w:val="20"/>
          <w:lang w:val="en-GB" w:eastAsia="ja-JP"/>
        </w:rPr>
        <w:t xml:space="preserve">[14], </w:t>
      </w:r>
      <w:r w:rsidRPr="004D4ED4">
        <w:rPr>
          <w:rFonts w:ascii="Times New Roman" w:eastAsia="等线" w:hAnsi="Times New Roman" w:cs="Times New Roman"/>
          <w:i/>
          <w:iCs/>
          <w:noProof/>
          <w:kern w:val="0"/>
          <w:sz w:val="20"/>
          <w:szCs w:val="20"/>
          <w:lang w:val="en-GB"/>
        </w:rPr>
        <w:t>TS 38.101-2</w:t>
      </w:r>
      <w:r w:rsidRPr="004D4ED4">
        <w:rPr>
          <w:rFonts w:ascii="Times New Roman" w:eastAsia="Times New Roman" w:hAnsi="Times New Roman" w:cs="Times New Roman"/>
          <w:i/>
          <w:iCs/>
          <w:noProof/>
          <w:kern w:val="0"/>
          <w:sz w:val="20"/>
          <w:szCs w:val="20"/>
          <w:lang w:val="en-GB" w:eastAsia="ja-JP"/>
        </w:rPr>
        <w:t xml:space="preserve"> [15],</w:t>
      </w:r>
      <w:r w:rsidRPr="004D4ED4">
        <w:rPr>
          <w:rFonts w:ascii="Times New Roman" w:eastAsia="等线" w:hAnsi="Times New Roman" w:cs="Times New Roman"/>
          <w:i/>
          <w:iCs/>
          <w:noProof/>
          <w:kern w:val="0"/>
          <w:sz w:val="20"/>
          <w:szCs w:val="20"/>
          <w:lang w:val="en-GB"/>
        </w:rPr>
        <w:t xml:space="preserve"> </w:t>
      </w:r>
      <w:r w:rsidRPr="004D4ED4">
        <w:rPr>
          <w:rFonts w:ascii="Times New Roman" w:eastAsia="Yu Mincho" w:hAnsi="Times New Roman" w:cs="Times New Roman"/>
          <w:i/>
          <w:iCs/>
          <w:noProof/>
          <w:kern w:val="0"/>
          <w:sz w:val="20"/>
          <w:szCs w:val="20"/>
          <w:lang w:val="en-GB" w:eastAsia="ja-JP"/>
        </w:rPr>
        <w:t xml:space="preserve">and </w:t>
      </w:r>
      <w:r w:rsidRPr="004D4ED4">
        <w:rPr>
          <w:rFonts w:ascii="Times New Roman" w:eastAsia="等线" w:hAnsi="Times New Roman" w:cs="Times New Roman"/>
          <w:i/>
          <w:iCs/>
          <w:noProof/>
          <w:kern w:val="0"/>
          <w:sz w:val="20"/>
          <w:szCs w:val="20"/>
          <w:lang w:val="en-GB"/>
        </w:rPr>
        <w:t>TS 38.101-</w:t>
      </w:r>
      <w:r w:rsidRPr="004D4ED4">
        <w:rPr>
          <w:rFonts w:ascii="Times New Roman" w:eastAsia="Yu Mincho" w:hAnsi="Times New Roman" w:cs="Times New Roman"/>
          <w:i/>
          <w:iCs/>
          <w:noProof/>
          <w:kern w:val="0"/>
          <w:sz w:val="20"/>
          <w:szCs w:val="20"/>
          <w:lang w:val="en-GB" w:eastAsia="ja-JP"/>
        </w:rPr>
        <w:t>3</w:t>
      </w:r>
      <w:r w:rsidRPr="004D4ED4">
        <w:rPr>
          <w:rFonts w:ascii="Times New Roman" w:eastAsia="Times New Roman" w:hAnsi="Times New Roman" w:cs="Times New Roman"/>
          <w:i/>
          <w:iCs/>
          <w:noProof/>
          <w:kern w:val="0"/>
          <w:sz w:val="20"/>
          <w:szCs w:val="20"/>
          <w:lang w:val="en-GB" w:eastAsia="ja-JP"/>
        </w:rPr>
        <w:t xml:space="preserve"> [</w:t>
      </w:r>
      <w:r w:rsidRPr="004D4ED4">
        <w:rPr>
          <w:rFonts w:ascii="Times New Roman" w:eastAsia="Yu Mincho" w:hAnsi="Times New Roman" w:cs="Times New Roman"/>
          <w:i/>
          <w:iCs/>
          <w:noProof/>
          <w:kern w:val="0"/>
          <w:sz w:val="20"/>
          <w:szCs w:val="20"/>
          <w:lang w:val="en-GB" w:eastAsia="ja-JP"/>
        </w:rPr>
        <w:t>16</w:t>
      </w:r>
      <w:r w:rsidRPr="004D4ED4">
        <w:rPr>
          <w:rFonts w:ascii="Times New Roman" w:eastAsia="Times New Roman" w:hAnsi="Times New Roman" w:cs="Times New Roman"/>
          <w:i/>
          <w:iCs/>
          <w:noProof/>
          <w:kern w:val="0"/>
          <w:sz w:val="20"/>
          <w:szCs w:val="20"/>
          <w:lang w:val="en-GB" w:eastAsia="ja-JP"/>
        </w:rPr>
        <w:t>])</w:t>
      </w:r>
      <w:r w:rsidRPr="004D4ED4">
        <w:rPr>
          <w:rFonts w:ascii="Times New Roman" w:eastAsia="Times New Roman" w:hAnsi="Times New Roman" w:cs="Times New Roman"/>
          <w:i/>
          <w:iCs/>
          <w:kern w:val="0"/>
          <w:sz w:val="20"/>
          <w:szCs w:val="20"/>
          <w:lang w:val="en-GB" w:eastAsia="ko-KR"/>
        </w:rPr>
        <w:t xml:space="preserve">. The MAC entity shall set the P field to 1 if the corresponding </w:t>
      </w:r>
      <w:proofErr w:type="spellStart"/>
      <w:proofErr w:type="gramStart"/>
      <w:r w:rsidRPr="004D4ED4">
        <w:rPr>
          <w:rFonts w:ascii="Times New Roman" w:eastAsia="Times New Roman" w:hAnsi="Times New Roman" w:cs="Times New Roman"/>
          <w:i/>
          <w:iCs/>
          <w:kern w:val="0"/>
          <w:sz w:val="20"/>
          <w:szCs w:val="20"/>
          <w:lang w:val="en-GB" w:eastAsia="ko-KR"/>
        </w:rPr>
        <w:t>P</w:t>
      </w:r>
      <w:r w:rsidRPr="004D4ED4">
        <w:rPr>
          <w:rFonts w:ascii="Times New Roman" w:eastAsia="Times New Roman" w:hAnsi="Times New Roman" w:cs="Times New Roman"/>
          <w:i/>
          <w:iCs/>
          <w:kern w:val="0"/>
          <w:sz w:val="20"/>
          <w:szCs w:val="20"/>
          <w:vertAlign w:val="subscript"/>
          <w:lang w:val="en-GB" w:eastAsia="ko-KR"/>
        </w:rPr>
        <w:t>CMAX,f</w:t>
      </w:r>
      <w:proofErr w:type="gramEnd"/>
      <w:r w:rsidRPr="004D4ED4">
        <w:rPr>
          <w:rFonts w:ascii="Times New Roman" w:eastAsia="Times New Roman" w:hAnsi="Times New Roman" w:cs="Times New Roman"/>
          <w:i/>
          <w:iCs/>
          <w:kern w:val="0"/>
          <w:sz w:val="20"/>
          <w:szCs w:val="20"/>
          <w:vertAlign w:val="subscript"/>
          <w:lang w:val="en-GB" w:eastAsia="ko-KR"/>
        </w:rPr>
        <w:t>,c</w:t>
      </w:r>
      <w:proofErr w:type="spellEnd"/>
      <w:r w:rsidRPr="004D4ED4">
        <w:rPr>
          <w:rFonts w:ascii="Times New Roman" w:eastAsia="Times New Roman" w:hAnsi="Times New Roman" w:cs="Times New Roman"/>
          <w:i/>
          <w:iCs/>
          <w:kern w:val="0"/>
          <w:sz w:val="20"/>
          <w:szCs w:val="20"/>
          <w:lang w:val="en-GB" w:eastAsia="ko-KR"/>
        </w:rPr>
        <w:t xml:space="preserve"> field would have had a different value if no power backoff due to power management had been applied;</w:t>
      </w:r>
    </w:p>
    <w:p w14:paraId="6C837259" w14:textId="19F7B648" w:rsidR="004D4ED4" w:rsidRPr="004D4ED4" w:rsidRDefault="004D4ED4" w:rsidP="004D4ED4">
      <w:pPr>
        <w:widowControl/>
        <w:overflowPunct w:val="0"/>
        <w:autoSpaceDE w:val="0"/>
        <w:autoSpaceDN w:val="0"/>
        <w:adjustRightInd w:val="0"/>
        <w:spacing w:after="180"/>
        <w:jc w:val="left"/>
        <w:textAlignment w:val="baseline"/>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w:t>
      </w:r>
    </w:p>
    <w:p w14:paraId="00BC4AA0" w14:textId="79577E37" w:rsidR="004D4ED4" w:rsidRDefault="00FC1738" w:rsidP="00D902E4">
      <w:pPr>
        <w:rPr>
          <w:rFonts w:ascii="Times New Roman" w:hAnsi="Times New Roman" w:cs="Times New Roman"/>
          <w:lang w:val="en-GB"/>
        </w:rPr>
      </w:pPr>
      <w:r>
        <w:rPr>
          <w:rFonts w:ascii="Times New Roman" w:hAnsi="Times New Roman" w:cs="Times New Roman"/>
          <w:lang w:val="en-GB"/>
        </w:rPr>
        <w:t>The P-MPR_00 indicate a P-MPR range between 3 dB and 6 dB, so it is obvious that 0-3 dB P-MPR</w:t>
      </w:r>
      <w:r w:rsidR="00995F5E">
        <w:rPr>
          <w:rFonts w:ascii="Times New Roman" w:hAnsi="Times New Roman" w:cs="Times New Roman"/>
          <w:lang w:val="en-GB"/>
        </w:rPr>
        <w:t xml:space="preserve"> can</w:t>
      </w:r>
      <w:r>
        <w:rPr>
          <w:rFonts w:ascii="Times New Roman" w:hAnsi="Times New Roman" w:cs="Times New Roman"/>
          <w:lang w:val="en-GB"/>
        </w:rPr>
        <w:t xml:space="preserve"> be applied when P-bit set to 0.</w:t>
      </w:r>
    </w:p>
    <w:p w14:paraId="56C5EEEE" w14:textId="026C0565" w:rsidR="00FC1738" w:rsidRPr="000945CD" w:rsidRDefault="00FC1738" w:rsidP="00D902E4">
      <w:pPr>
        <w:rPr>
          <w:rFonts w:ascii="Times New Roman" w:hAnsi="Times New Roman" w:cs="Times New Roman"/>
          <w:b/>
          <w:bCs/>
          <w:lang w:val="en-GB"/>
        </w:rPr>
      </w:pPr>
    </w:p>
    <w:p w14:paraId="05179A82" w14:textId="75C0FED2" w:rsidR="00FC1738" w:rsidRDefault="00FC1738" w:rsidP="00D902E4">
      <w:pPr>
        <w:rPr>
          <w:rFonts w:ascii="Times New Roman" w:hAnsi="Times New Roman" w:cs="Times New Roman"/>
          <w:b/>
          <w:bCs/>
          <w:lang w:val="en-GB"/>
        </w:rPr>
      </w:pPr>
      <w:r w:rsidRPr="000945CD">
        <w:rPr>
          <w:rFonts w:ascii="Times New Roman" w:hAnsi="Times New Roman" w:cs="Times New Roman"/>
          <w:b/>
          <w:bCs/>
          <w:lang w:val="en-GB"/>
        </w:rPr>
        <w:t>Observation 1:</w:t>
      </w:r>
      <w:r w:rsidR="000945CD" w:rsidRPr="000945CD">
        <w:rPr>
          <w:rFonts w:ascii="Times New Roman" w:hAnsi="Times New Roman" w:cs="Times New Roman"/>
          <w:b/>
          <w:bCs/>
          <w:lang w:val="en-GB"/>
        </w:rPr>
        <w:t xml:space="preserve"> </w:t>
      </w:r>
      <w:r w:rsidR="000945CD">
        <w:rPr>
          <w:rFonts w:ascii="Times New Roman" w:hAnsi="Times New Roman" w:cs="Times New Roman"/>
          <w:b/>
          <w:bCs/>
          <w:lang w:val="en-GB"/>
        </w:rPr>
        <w:t xml:space="preserve">Less than </w:t>
      </w:r>
      <w:r w:rsidR="000945CD" w:rsidRPr="000945CD">
        <w:rPr>
          <w:rFonts w:ascii="Times New Roman" w:hAnsi="Times New Roman" w:cs="Times New Roman"/>
          <w:b/>
          <w:bCs/>
          <w:lang w:val="en-GB"/>
        </w:rPr>
        <w:t xml:space="preserve">3 dB P-MPR </w:t>
      </w:r>
      <w:r w:rsidR="00995F5E">
        <w:rPr>
          <w:rFonts w:ascii="Times New Roman" w:hAnsi="Times New Roman" w:cs="Times New Roman"/>
          <w:b/>
          <w:bCs/>
          <w:lang w:val="en-GB"/>
        </w:rPr>
        <w:t>can</w:t>
      </w:r>
      <w:r w:rsidR="000945CD" w:rsidRPr="000945CD">
        <w:rPr>
          <w:rFonts w:ascii="Times New Roman" w:hAnsi="Times New Roman" w:cs="Times New Roman"/>
          <w:b/>
          <w:bCs/>
          <w:lang w:val="en-GB"/>
        </w:rPr>
        <w:t xml:space="preserve"> be applied when P-bit set to 0.</w:t>
      </w:r>
    </w:p>
    <w:p w14:paraId="07FCAF0F" w14:textId="03D4942A" w:rsidR="00852BA6" w:rsidRDefault="00852BA6" w:rsidP="00D902E4">
      <w:pPr>
        <w:rPr>
          <w:rFonts w:ascii="Times New Roman" w:hAnsi="Times New Roman" w:cs="Times New Roman"/>
          <w:b/>
          <w:bCs/>
          <w:lang w:val="en-GB"/>
        </w:rPr>
      </w:pPr>
    </w:p>
    <w:p w14:paraId="7CFE9DCF" w14:textId="2E2DA5E4" w:rsidR="00356A7D" w:rsidRDefault="00852BA6" w:rsidP="00D902E4">
      <w:pPr>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he step-3, in our understanding, tries to verify the </w:t>
      </w:r>
      <w:r w:rsidR="003E3B87">
        <w:rPr>
          <w:rFonts w:ascii="Times New Roman" w:hAnsi="Times New Roman" w:cs="Times New Roman"/>
          <w:lang w:val="en-GB"/>
        </w:rPr>
        <w:t xml:space="preserve">UE behaviour when UL </w:t>
      </w:r>
      <w:proofErr w:type="spellStart"/>
      <w:r w:rsidR="003E3B87">
        <w:rPr>
          <w:rFonts w:ascii="Times New Roman" w:hAnsi="Times New Roman" w:cs="Times New Roman"/>
          <w:lang w:val="en-GB"/>
        </w:rPr>
        <w:t>dutycycle</w:t>
      </w:r>
      <w:proofErr w:type="spellEnd"/>
      <w:r w:rsidR="003E3B87">
        <w:rPr>
          <w:rFonts w:ascii="Times New Roman" w:hAnsi="Times New Roman" w:cs="Times New Roman"/>
          <w:lang w:val="en-GB"/>
        </w:rPr>
        <w:t xml:space="preserve"> decreases</w:t>
      </w:r>
      <w:r w:rsidR="00356A7D">
        <w:rPr>
          <w:rFonts w:ascii="Times New Roman" w:hAnsi="Times New Roman" w:cs="Times New Roman"/>
          <w:lang w:val="en-GB"/>
        </w:rPr>
        <w:t xml:space="preserve">, but we still think </w:t>
      </w:r>
      <w:r w:rsidR="00356A7D">
        <w:rPr>
          <w:rFonts w:ascii="Times New Roman" w:hAnsi="Times New Roman" w:cs="Times New Roman"/>
          <w:lang w:val="en-GB"/>
        </w:rPr>
        <w:lastRenderedPageBreak/>
        <w:t>this additional verification is needed for the UL gap</w:t>
      </w:r>
      <w:r w:rsidR="00356A7D">
        <w:rPr>
          <w:rFonts w:ascii="Times New Roman" w:hAnsi="Times New Roman" w:cs="Times New Roman" w:hint="eastAsia"/>
          <w:lang w:val="en-GB"/>
        </w:rPr>
        <w:t xml:space="preserve"> </w:t>
      </w:r>
      <w:r w:rsidR="00356A7D">
        <w:rPr>
          <w:rFonts w:ascii="Times New Roman" w:hAnsi="Times New Roman" w:cs="Times New Roman"/>
          <w:lang w:val="en-GB"/>
        </w:rPr>
        <w:t>feature and the details of step-3 do not seem to make sense.</w:t>
      </w:r>
    </w:p>
    <w:p w14:paraId="2841EC87" w14:textId="319D67A8" w:rsidR="00356A7D" w:rsidRDefault="00B945D2" w:rsidP="00D902E4">
      <w:pPr>
        <w:rPr>
          <w:rFonts w:ascii="Times New Roman" w:hAnsi="Times New Roman" w:cs="Times New Roman"/>
          <w:lang w:val="en-GB"/>
        </w:rPr>
      </w:pPr>
      <w:r>
        <w:rPr>
          <w:rFonts w:ascii="Times New Roman" w:hAnsi="Times New Roman" w:cs="Times New Roman"/>
          <w:lang w:val="en-GB"/>
        </w:rPr>
        <w:t>T</w:t>
      </w:r>
      <w:r w:rsidR="00356A7D">
        <w:rPr>
          <w:rFonts w:ascii="Times New Roman" w:hAnsi="Times New Roman" w:cs="Times New Roman"/>
          <w:lang w:val="en-GB"/>
        </w:rPr>
        <w:t xml:space="preserve">he UE behaviour when the </w:t>
      </w:r>
      <w:r w:rsidR="00356A7D" w:rsidRPr="00356A7D">
        <w:rPr>
          <w:rFonts w:ascii="Times New Roman" w:hAnsi="Times New Roman" w:cs="Times New Roman"/>
          <w:i/>
          <w:iCs/>
          <w:lang w:val="en-GB"/>
        </w:rPr>
        <w:t>maxUplinkDutyCycle-FR2</w:t>
      </w:r>
      <w:r w:rsidR="00356A7D">
        <w:rPr>
          <w:rFonts w:ascii="Times New Roman" w:hAnsi="Times New Roman" w:cs="Times New Roman"/>
          <w:i/>
          <w:iCs/>
          <w:lang w:val="en-GB"/>
        </w:rPr>
        <w:t xml:space="preserve"> </w:t>
      </w:r>
      <w:r w:rsidR="00356A7D">
        <w:rPr>
          <w:rFonts w:ascii="Times New Roman" w:hAnsi="Times New Roman" w:cs="Times New Roman"/>
          <w:lang w:val="en-GB"/>
        </w:rPr>
        <w:t xml:space="preserve">is reported was described in TS 38.101-2 </w:t>
      </w:r>
      <w:r w:rsidR="00356A7D">
        <w:rPr>
          <w:rFonts w:ascii="Times New Roman" w:hAnsi="Times New Roman" w:cs="Times New Roman" w:hint="eastAsia"/>
          <w:lang w:val="en-GB"/>
        </w:rPr>
        <w:t>a</w:t>
      </w:r>
      <w:r w:rsidR="00356A7D">
        <w:rPr>
          <w:rFonts w:ascii="Times New Roman" w:hAnsi="Times New Roman" w:cs="Times New Roman"/>
          <w:lang w:val="en-GB"/>
        </w:rPr>
        <w:t>s below:</w:t>
      </w:r>
    </w:p>
    <w:p w14:paraId="356F95D9" w14:textId="4B6AE63C" w:rsidR="0044248D" w:rsidRDefault="00CF590B" w:rsidP="00D902E4">
      <w:pPr>
        <w:rPr>
          <w:rFonts w:ascii="Times New Roman" w:hAnsi="Times New Roman" w:cs="Times New Roman"/>
          <w:lang w:val="en-GB"/>
        </w:rPr>
      </w:pPr>
      <w:r>
        <w:rPr>
          <w:rFonts w:ascii="Times New Roman" w:hAnsi="Times New Roman" w:cs="Times New Roman"/>
          <w:noProof/>
          <w:lang w:val="en-GB"/>
        </w:rPr>
        <mc:AlternateContent>
          <mc:Choice Requires="wps">
            <w:drawing>
              <wp:anchor distT="0" distB="0" distL="114300" distR="114300" simplePos="0" relativeHeight="251661312" behindDoc="0" locked="0" layoutInCell="1" allowOverlap="1" wp14:anchorId="5F0F5D3E" wp14:editId="454BE27B">
                <wp:simplePos x="0" y="0"/>
                <wp:positionH relativeFrom="column">
                  <wp:posOffset>-46277</wp:posOffset>
                </wp:positionH>
                <wp:positionV relativeFrom="paragraph">
                  <wp:posOffset>95612</wp:posOffset>
                </wp:positionV>
                <wp:extent cx="6237819" cy="1009767"/>
                <wp:effectExtent l="0" t="0" r="10795" b="19050"/>
                <wp:wrapNone/>
                <wp:docPr id="3" name="矩形 3"/>
                <wp:cNvGraphicFramePr/>
                <a:graphic xmlns:a="http://schemas.openxmlformats.org/drawingml/2006/main">
                  <a:graphicData uri="http://schemas.microsoft.com/office/word/2010/wordprocessingShape">
                    <wps:wsp>
                      <wps:cNvSpPr/>
                      <wps:spPr>
                        <a:xfrm>
                          <a:off x="0" y="0"/>
                          <a:ext cx="6237819" cy="100976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047165" id="矩形 3" o:spid="_x0000_s1026" style="position:absolute;left:0;text-align:left;margin-left:-3.65pt;margin-top:7.55pt;width:491.15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" filled="f" strokecolor="#1f3763 [1604]" strokeweight="1pt"/>
            </w:pict>
          </mc:Fallback>
        </mc:AlternateContent>
      </w:r>
    </w:p>
    <w:p w14:paraId="44917B03" w14:textId="77777777" w:rsidR="0044248D" w:rsidRPr="0044248D" w:rsidRDefault="0044248D" w:rsidP="0044248D">
      <w:pPr>
        <w:spacing w:afterLines="50" w:after="120"/>
        <w:rPr>
          <w:rFonts w:ascii="Times New Roman" w:hAnsi="Times New Roman" w:cs="Times New Roman"/>
          <w:i/>
          <w:iCs/>
        </w:rPr>
      </w:pPr>
      <w:r w:rsidRPr="0044248D">
        <w:rPr>
          <w:rFonts w:ascii="Times New Roman" w:hAnsi="Times New Roman" w:cs="Times New Roman"/>
          <w:i/>
          <w:iCs/>
        </w:rPr>
        <w:t>If the field of UE capability maxUplinkDutyCycle-FR2 is present and the percentage of uplink symbols transmitted within any 1 s evaluation period is larger than maxUplinkDutyCycle-FR2, the UE follows the uplink scheduling and can apply P-</w:t>
      </w:r>
      <w:proofErr w:type="spellStart"/>
      <w:proofErr w:type="gramStart"/>
      <w:r w:rsidRPr="0044248D">
        <w:rPr>
          <w:rFonts w:ascii="Times New Roman" w:hAnsi="Times New Roman" w:cs="Times New Roman"/>
          <w:i/>
          <w:iCs/>
        </w:rPr>
        <w:t>MPR</w:t>
      </w:r>
      <w:r w:rsidRPr="0044248D">
        <w:rPr>
          <w:rFonts w:ascii="Times New Roman" w:hAnsi="Times New Roman" w:cs="Times New Roman"/>
          <w:i/>
          <w:iCs/>
          <w:vertAlign w:val="subscript"/>
        </w:rPr>
        <w:t>f,c</w:t>
      </w:r>
      <w:proofErr w:type="spellEnd"/>
      <w:r w:rsidRPr="0044248D">
        <w:rPr>
          <w:rFonts w:ascii="Times New Roman" w:hAnsi="Times New Roman" w:cs="Times New Roman"/>
          <w:i/>
          <w:iCs/>
        </w:rPr>
        <w:t>.</w:t>
      </w:r>
      <w:proofErr w:type="gramEnd"/>
    </w:p>
    <w:p w14:paraId="1C28FA6F" w14:textId="77777777" w:rsidR="0044248D" w:rsidRPr="0044248D" w:rsidRDefault="0044248D" w:rsidP="0044248D">
      <w:pPr>
        <w:rPr>
          <w:rFonts w:ascii="Times New Roman" w:hAnsi="Times New Roman" w:cs="Times New Roman"/>
          <w:i/>
          <w:iCs/>
        </w:rPr>
      </w:pPr>
      <w:r w:rsidRPr="0044248D">
        <w:rPr>
          <w:rFonts w:ascii="Times New Roman" w:hAnsi="Times New Roman" w:cs="Times New Roman"/>
          <w:i/>
          <w:iCs/>
        </w:rPr>
        <w:t xml:space="preserve">If the field of UE capability maxUplinkDutyCycle-FR2 is absent, the compliance to electromagnetic power density exposure requirements </w:t>
      </w:r>
      <w:proofErr w:type="gramStart"/>
      <w:r w:rsidRPr="0044248D">
        <w:rPr>
          <w:rFonts w:ascii="Times New Roman" w:hAnsi="Times New Roman" w:cs="Times New Roman"/>
          <w:i/>
          <w:iCs/>
        </w:rPr>
        <w:t>are</w:t>
      </w:r>
      <w:proofErr w:type="gramEnd"/>
      <w:r w:rsidRPr="0044248D">
        <w:rPr>
          <w:rFonts w:ascii="Times New Roman" w:hAnsi="Times New Roman" w:cs="Times New Roman"/>
          <w:i/>
          <w:iCs/>
        </w:rPr>
        <w:t xml:space="preserve"> ensured by means of scaling down the power density or by other means. </w:t>
      </w:r>
    </w:p>
    <w:p w14:paraId="57FA8383" w14:textId="77777777" w:rsidR="0044248D" w:rsidRPr="0044248D" w:rsidRDefault="0044248D" w:rsidP="00D902E4">
      <w:pPr>
        <w:rPr>
          <w:rFonts w:ascii="Times New Roman" w:hAnsi="Times New Roman" w:cs="Times New Roman"/>
        </w:rPr>
      </w:pPr>
    </w:p>
    <w:p w14:paraId="31988A3F" w14:textId="45189CE9" w:rsidR="00356A7D" w:rsidRDefault="000A7685" w:rsidP="00D902E4">
      <w:pPr>
        <w:rPr>
          <w:rFonts w:ascii="Times New Roman" w:hAnsi="Times New Roman" w:cs="Times New Roman"/>
        </w:rPr>
      </w:pPr>
      <w:r>
        <w:rPr>
          <w:rFonts w:ascii="Times New Roman" w:hAnsi="Times New Roman" w:cs="Times New Roman"/>
          <w:lang w:val="en-GB"/>
        </w:rPr>
        <w:t>On</w:t>
      </w:r>
      <w:r w:rsidR="0044248D">
        <w:rPr>
          <w:rFonts w:ascii="Times New Roman" w:hAnsi="Times New Roman" w:cs="Times New Roman"/>
          <w:lang w:val="en-GB"/>
        </w:rPr>
        <w:t xml:space="preserve">ly the behaviour when actual </w:t>
      </w:r>
      <w:proofErr w:type="spellStart"/>
      <w:r w:rsidR="0044248D">
        <w:rPr>
          <w:rFonts w:ascii="Times New Roman" w:hAnsi="Times New Roman" w:cs="Times New Roman"/>
          <w:lang w:val="en-GB"/>
        </w:rPr>
        <w:t>dutycycle</w:t>
      </w:r>
      <w:proofErr w:type="spellEnd"/>
      <w:r w:rsidR="0044248D">
        <w:rPr>
          <w:rFonts w:ascii="Times New Roman" w:hAnsi="Times New Roman" w:cs="Times New Roman"/>
          <w:lang w:val="en-GB"/>
        </w:rPr>
        <w:t xml:space="preserve"> excess the capability </w:t>
      </w:r>
      <w:r w:rsidR="0044248D" w:rsidRPr="0044248D">
        <w:rPr>
          <w:rFonts w:ascii="Times New Roman" w:hAnsi="Times New Roman" w:cs="Times New Roman"/>
          <w:i/>
          <w:iCs/>
        </w:rPr>
        <w:t>maxUplinkDutyCycle-FR2</w:t>
      </w:r>
      <w:r w:rsidR="0044248D">
        <w:rPr>
          <w:rFonts w:ascii="Times New Roman" w:hAnsi="Times New Roman" w:cs="Times New Roman"/>
          <w:i/>
          <w:iCs/>
        </w:rPr>
        <w:t xml:space="preserve"> </w:t>
      </w:r>
      <w:r w:rsidR="0044248D">
        <w:rPr>
          <w:rFonts w:ascii="Times New Roman" w:hAnsi="Times New Roman" w:cs="Times New Roman"/>
        </w:rPr>
        <w:t xml:space="preserve">is confirmed and when </w:t>
      </w:r>
      <w:r w:rsidR="0044248D" w:rsidRPr="0044248D">
        <w:rPr>
          <w:rFonts w:ascii="Times New Roman" w:hAnsi="Times New Roman" w:cs="Times New Roman"/>
          <w:i/>
          <w:iCs/>
        </w:rPr>
        <w:t>maxUplinkDutyCycle-FR2</w:t>
      </w:r>
      <w:r w:rsidR="0044248D" w:rsidRPr="0044248D">
        <w:rPr>
          <w:rFonts w:ascii="Times New Roman" w:hAnsi="Times New Roman" w:cs="Times New Roman"/>
        </w:rPr>
        <w:t xml:space="preserve"> is absent</w:t>
      </w:r>
      <w:r w:rsidR="0044248D">
        <w:rPr>
          <w:rFonts w:ascii="Times New Roman" w:hAnsi="Times New Roman" w:cs="Times New Roman"/>
        </w:rPr>
        <w:t xml:space="preserve"> or UE the actual </w:t>
      </w:r>
      <w:proofErr w:type="spellStart"/>
      <w:r w:rsidR="0044248D">
        <w:rPr>
          <w:rFonts w:ascii="Times New Roman" w:hAnsi="Times New Roman" w:cs="Times New Roman"/>
        </w:rPr>
        <w:t>dutycycle</w:t>
      </w:r>
      <w:proofErr w:type="spellEnd"/>
      <w:r w:rsidR="0044248D">
        <w:rPr>
          <w:rFonts w:ascii="Times New Roman" w:hAnsi="Times New Roman" w:cs="Times New Roman"/>
        </w:rPr>
        <w:t xml:space="preserve"> is lower than the capability</w:t>
      </w:r>
      <w:r w:rsidR="0044248D" w:rsidRPr="0044248D">
        <w:rPr>
          <w:rFonts w:ascii="Times New Roman" w:hAnsi="Times New Roman" w:cs="Times New Roman"/>
        </w:rPr>
        <w:t>,</w:t>
      </w:r>
      <w:r w:rsidR="0044248D">
        <w:rPr>
          <w:rFonts w:ascii="Times New Roman" w:hAnsi="Times New Roman" w:cs="Times New Roman"/>
        </w:rPr>
        <w:t xml:space="preserve"> the UE behavior is undefined. It means whether P-MPR will be used under these condition</w:t>
      </w:r>
      <w:r w:rsidR="00CF590B">
        <w:rPr>
          <w:rFonts w:ascii="Times New Roman" w:hAnsi="Times New Roman" w:cs="Times New Roman"/>
        </w:rPr>
        <w:t>s</w:t>
      </w:r>
      <w:r w:rsidR="0044248D">
        <w:rPr>
          <w:rFonts w:ascii="Times New Roman" w:hAnsi="Times New Roman" w:cs="Times New Roman"/>
        </w:rPr>
        <w:t xml:space="preserve"> depends on UE implementation</w:t>
      </w:r>
      <w:r>
        <w:rPr>
          <w:rFonts w:ascii="Times New Roman" w:hAnsi="Times New Roman" w:cs="Times New Roman"/>
        </w:rPr>
        <w:t>, and it may various between different UE and hard to be verified.</w:t>
      </w:r>
    </w:p>
    <w:p w14:paraId="5F671078" w14:textId="0FEFB8D8" w:rsidR="000A7685" w:rsidRPr="00CF590B" w:rsidRDefault="000A7685" w:rsidP="00D902E4">
      <w:pPr>
        <w:rPr>
          <w:rFonts w:ascii="Times New Roman" w:hAnsi="Times New Roman" w:cs="Times New Roman"/>
          <w:b/>
          <w:bCs/>
        </w:rPr>
      </w:pPr>
    </w:p>
    <w:p w14:paraId="7A92E37F" w14:textId="0B3C50C5" w:rsidR="000A7685" w:rsidRDefault="000A7685" w:rsidP="00D902E4">
      <w:pPr>
        <w:rPr>
          <w:rFonts w:ascii="Times New Roman" w:hAnsi="Times New Roman" w:cs="Times New Roman"/>
          <w:b/>
          <w:bCs/>
        </w:rPr>
      </w:pPr>
      <w:r w:rsidRPr="00CF590B">
        <w:rPr>
          <w:rFonts w:ascii="Times New Roman" w:hAnsi="Times New Roman" w:cs="Times New Roman"/>
          <w:b/>
          <w:bCs/>
        </w:rPr>
        <w:t>Observation 2:</w:t>
      </w:r>
      <w:r w:rsidR="00CF590B" w:rsidRPr="00CF590B">
        <w:rPr>
          <w:rFonts w:ascii="Times New Roman" w:hAnsi="Times New Roman" w:cs="Times New Roman"/>
          <w:b/>
          <w:bCs/>
        </w:rPr>
        <w:t xml:space="preserve"> The UE behavior is undefined when actual UL </w:t>
      </w:r>
      <w:proofErr w:type="spellStart"/>
      <w:r w:rsidR="00CF590B" w:rsidRPr="00CF590B">
        <w:rPr>
          <w:rFonts w:ascii="Times New Roman" w:hAnsi="Times New Roman" w:cs="Times New Roman"/>
          <w:b/>
          <w:bCs/>
        </w:rPr>
        <w:t>dutycycle</w:t>
      </w:r>
      <w:proofErr w:type="spellEnd"/>
      <w:r w:rsidR="00CF590B" w:rsidRPr="00CF590B">
        <w:rPr>
          <w:rFonts w:ascii="Times New Roman" w:hAnsi="Times New Roman" w:cs="Times New Roman"/>
          <w:b/>
          <w:bCs/>
        </w:rPr>
        <w:t xml:space="preserve"> lower than the </w:t>
      </w:r>
      <w:r w:rsidR="00CF590B" w:rsidRPr="00CF590B">
        <w:rPr>
          <w:rFonts w:ascii="Times New Roman" w:hAnsi="Times New Roman" w:cs="Times New Roman"/>
          <w:b/>
          <w:bCs/>
          <w:i/>
          <w:iCs/>
        </w:rPr>
        <w:t>maxUplinkDutyCycle-FR2</w:t>
      </w:r>
      <w:r w:rsidR="00CF590B" w:rsidRPr="00CF590B">
        <w:rPr>
          <w:rFonts w:ascii="Times New Roman" w:hAnsi="Times New Roman" w:cs="Times New Roman"/>
          <w:b/>
          <w:bCs/>
        </w:rPr>
        <w:t xml:space="preserve"> or </w:t>
      </w:r>
      <w:r w:rsidR="00CF590B" w:rsidRPr="00CF590B">
        <w:rPr>
          <w:rFonts w:ascii="Times New Roman" w:hAnsi="Times New Roman" w:cs="Times New Roman"/>
          <w:b/>
          <w:bCs/>
          <w:i/>
          <w:iCs/>
        </w:rPr>
        <w:t xml:space="preserve">maxUplinkDutyCycle-FR2 </w:t>
      </w:r>
      <w:r w:rsidR="00CF590B" w:rsidRPr="00CF590B">
        <w:rPr>
          <w:rFonts w:ascii="Times New Roman" w:hAnsi="Times New Roman" w:cs="Times New Roman"/>
          <w:b/>
          <w:bCs/>
        </w:rPr>
        <w:t>is absent. It is not reasonable to verify UE performance under such conditions.</w:t>
      </w:r>
    </w:p>
    <w:p w14:paraId="23F33F01" w14:textId="2E285D6B" w:rsidR="00B945D2" w:rsidRDefault="00B945D2" w:rsidP="00D902E4">
      <w:pPr>
        <w:rPr>
          <w:rFonts w:ascii="Times New Roman" w:hAnsi="Times New Roman" w:cs="Times New Roman"/>
          <w:b/>
          <w:bCs/>
        </w:rPr>
      </w:pPr>
    </w:p>
    <w:p w14:paraId="5D948B31" w14:textId="70337AEC" w:rsidR="002A6666" w:rsidRPr="002A6666" w:rsidRDefault="002A6666" w:rsidP="00D902E4">
      <w:pPr>
        <w:rPr>
          <w:rFonts w:ascii="Times New Roman" w:hAnsi="Times New Roman" w:cs="Times New Roman"/>
        </w:rPr>
      </w:pPr>
      <w:r>
        <w:rPr>
          <w:rFonts w:ascii="Times New Roman" w:hAnsi="Times New Roman" w:cs="Times New Roman"/>
        </w:rPr>
        <w:t>Another strange thing here is that the step-3</w:t>
      </w:r>
      <w:r w:rsidR="00010061">
        <w:rPr>
          <w:rFonts w:ascii="Times New Roman" w:hAnsi="Times New Roman" w:cs="Times New Roman"/>
        </w:rPr>
        <w:t xml:space="preserve"> </w:t>
      </w:r>
      <w:r w:rsidR="002C4118">
        <w:rPr>
          <w:rFonts w:ascii="Times New Roman" w:hAnsi="Times New Roman" w:cs="Times New Roman"/>
        </w:rPr>
        <w:t xml:space="preserve">seems to </w:t>
      </w:r>
      <w:r w:rsidR="00010061">
        <w:rPr>
          <w:rFonts w:ascii="Times New Roman" w:hAnsi="Times New Roman" w:cs="Times New Roman"/>
        </w:rPr>
        <w:t>ha</w:t>
      </w:r>
      <w:r w:rsidR="002C4118">
        <w:rPr>
          <w:rFonts w:ascii="Times New Roman" w:hAnsi="Times New Roman" w:cs="Times New Roman"/>
        </w:rPr>
        <w:t>ve</w:t>
      </w:r>
      <w:r w:rsidR="00010061">
        <w:rPr>
          <w:rFonts w:ascii="Times New Roman" w:hAnsi="Times New Roman" w:cs="Times New Roman"/>
        </w:rPr>
        <w:t xml:space="preserve"> no</w:t>
      </w:r>
      <w:r w:rsidR="002C4118">
        <w:rPr>
          <w:rFonts w:ascii="Times New Roman" w:hAnsi="Times New Roman" w:cs="Times New Roman"/>
        </w:rPr>
        <w:t>thing to do with</w:t>
      </w:r>
      <w:r w:rsidR="00010061">
        <w:rPr>
          <w:rFonts w:ascii="Times New Roman" w:hAnsi="Times New Roman" w:cs="Times New Roman"/>
        </w:rPr>
        <w:t xml:space="preserve"> UL gap. Even though UE pass the step-3, it only means when UL gap is not configured, the UE will reduce the PMPR when UL </w:t>
      </w:r>
      <w:proofErr w:type="spellStart"/>
      <w:r w:rsidR="00010061">
        <w:rPr>
          <w:rFonts w:ascii="Times New Roman" w:hAnsi="Times New Roman" w:cs="Times New Roman"/>
        </w:rPr>
        <w:t>dutycycle</w:t>
      </w:r>
      <w:proofErr w:type="spellEnd"/>
      <w:r w:rsidR="00010061">
        <w:rPr>
          <w:rFonts w:ascii="Times New Roman" w:hAnsi="Times New Roman" w:cs="Times New Roman"/>
        </w:rPr>
        <w:t xml:space="preserve"> become lower</w:t>
      </w:r>
      <w:r w:rsidR="00AC67BE">
        <w:rPr>
          <w:rFonts w:ascii="Times New Roman" w:hAnsi="Times New Roman" w:cs="Times New Roman"/>
        </w:rPr>
        <w:t>, and as mentioned in observation 1</w:t>
      </w:r>
      <w:r w:rsidR="00295CC6">
        <w:rPr>
          <w:rFonts w:ascii="Times New Roman" w:hAnsi="Times New Roman" w:cs="Times New Roman"/>
        </w:rPr>
        <w:t xml:space="preserve">, P-bit is set to zero </w:t>
      </w:r>
      <w:proofErr w:type="spellStart"/>
      <w:r w:rsidR="00295CC6">
        <w:rPr>
          <w:rFonts w:ascii="Times New Roman" w:hAnsi="Times New Roman" w:cs="Times New Roman"/>
        </w:rPr>
        <w:t>can not</w:t>
      </w:r>
      <w:proofErr w:type="spellEnd"/>
      <w:r w:rsidR="00295CC6">
        <w:rPr>
          <w:rFonts w:ascii="Times New Roman" w:hAnsi="Times New Roman" w:cs="Times New Roman"/>
        </w:rPr>
        <w:t xml:space="preserve"> ensure the P-MPR = 0, so the step-3 only verify the behavior but </w:t>
      </w:r>
      <w:r w:rsidR="00F236D3">
        <w:rPr>
          <w:rFonts w:ascii="Times New Roman" w:hAnsi="Times New Roman" w:cs="Times New Roman"/>
        </w:rPr>
        <w:t xml:space="preserve">still </w:t>
      </w:r>
      <w:r w:rsidR="00295CC6">
        <w:rPr>
          <w:rFonts w:ascii="Times New Roman" w:hAnsi="Times New Roman" w:cs="Times New Roman"/>
        </w:rPr>
        <w:t xml:space="preserve">cannot prove that the performance gain of UL gap </w:t>
      </w:r>
      <w:r w:rsidR="00A239A8">
        <w:rPr>
          <w:rFonts w:ascii="Times New Roman" w:hAnsi="Times New Roman" w:cs="Times New Roman"/>
        </w:rPr>
        <w:t xml:space="preserve">only </w:t>
      </w:r>
      <w:r w:rsidR="00F236D3">
        <w:rPr>
          <w:rFonts w:ascii="Times New Roman" w:hAnsi="Times New Roman" w:cs="Times New Roman"/>
        </w:rPr>
        <w:t>comes from the improvement of PMPR.</w:t>
      </w:r>
    </w:p>
    <w:p w14:paraId="40803991" w14:textId="77777777" w:rsidR="00F236D3" w:rsidRDefault="00F236D3" w:rsidP="00D902E4">
      <w:pPr>
        <w:rPr>
          <w:rFonts w:ascii="Times New Roman" w:hAnsi="Times New Roman" w:cs="Times New Roman"/>
          <w:b/>
          <w:bCs/>
        </w:rPr>
      </w:pPr>
    </w:p>
    <w:p w14:paraId="08B3EFFD" w14:textId="22576960" w:rsidR="00F236D3" w:rsidRDefault="006938D4" w:rsidP="00D902E4">
      <w:pPr>
        <w:rPr>
          <w:rFonts w:ascii="Times New Roman" w:hAnsi="Times New Roman" w:cs="Times New Roman"/>
          <w:b/>
          <w:bCs/>
        </w:rPr>
      </w:pPr>
      <w:r>
        <w:rPr>
          <w:rFonts w:ascii="Times New Roman" w:hAnsi="Times New Roman" w:cs="Times New Roman"/>
          <w:b/>
          <w:bCs/>
        </w:rPr>
        <w:t>Observation</w:t>
      </w:r>
      <w:r w:rsidR="00F236D3">
        <w:rPr>
          <w:rFonts w:ascii="Times New Roman" w:hAnsi="Times New Roman" w:cs="Times New Roman"/>
          <w:b/>
          <w:bCs/>
        </w:rPr>
        <w:t xml:space="preserve"> 3: The step-3 </w:t>
      </w:r>
      <w:r>
        <w:rPr>
          <w:rFonts w:ascii="Times New Roman" w:hAnsi="Times New Roman" w:cs="Times New Roman"/>
          <w:b/>
          <w:bCs/>
        </w:rPr>
        <w:t>is meaningless for</w:t>
      </w:r>
      <w:r w:rsidR="00F236D3">
        <w:rPr>
          <w:rFonts w:ascii="Times New Roman" w:hAnsi="Times New Roman" w:cs="Times New Roman"/>
          <w:b/>
          <w:bCs/>
        </w:rPr>
        <w:t xml:space="preserve"> verif</w:t>
      </w:r>
      <w:r>
        <w:rPr>
          <w:rFonts w:ascii="Times New Roman" w:hAnsi="Times New Roman" w:cs="Times New Roman"/>
          <w:b/>
          <w:bCs/>
        </w:rPr>
        <w:t>ying</w:t>
      </w:r>
      <w:r w:rsidR="00F236D3">
        <w:rPr>
          <w:rFonts w:ascii="Times New Roman" w:hAnsi="Times New Roman" w:cs="Times New Roman"/>
          <w:b/>
          <w:bCs/>
        </w:rPr>
        <w:t xml:space="preserve"> the </w:t>
      </w:r>
      <w:r>
        <w:rPr>
          <w:rFonts w:ascii="Times New Roman" w:hAnsi="Times New Roman" w:cs="Times New Roman"/>
          <w:b/>
          <w:bCs/>
        </w:rPr>
        <w:t>performance gain of UL gap.</w:t>
      </w:r>
    </w:p>
    <w:p w14:paraId="6EC33601" w14:textId="77777777" w:rsidR="00F236D3" w:rsidRDefault="00F236D3" w:rsidP="00D902E4">
      <w:pPr>
        <w:rPr>
          <w:rFonts w:ascii="Times New Roman" w:hAnsi="Times New Roman" w:cs="Times New Roman"/>
          <w:b/>
          <w:bCs/>
        </w:rPr>
      </w:pPr>
    </w:p>
    <w:p w14:paraId="6FAAE17C" w14:textId="77777777" w:rsidR="00F236D3" w:rsidRDefault="00B945D2" w:rsidP="00D902E4">
      <w:pPr>
        <w:rPr>
          <w:rFonts w:ascii="Times New Roman" w:hAnsi="Times New Roman" w:cs="Times New Roman"/>
          <w:b/>
          <w:bCs/>
        </w:rPr>
      </w:pPr>
      <w:r>
        <w:rPr>
          <w:rFonts w:ascii="Times New Roman" w:hAnsi="Times New Roman" w:cs="Times New Roman"/>
          <w:b/>
          <w:bCs/>
        </w:rPr>
        <w:t>Proposal</w:t>
      </w:r>
      <w:r w:rsidR="00F236D3">
        <w:rPr>
          <w:rFonts w:ascii="Times New Roman" w:hAnsi="Times New Roman" w:cs="Times New Roman"/>
          <w:b/>
          <w:bCs/>
        </w:rPr>
        <w:t xml:space="preserve"> 1</w:t>
      </w:r>
      <w:r>
        <w:rPr>
          <w:rFonts w:ascii="Times New Roman" w:hAnsi="Times New Roman" w:cs="Times New Roman"/>
          <w:b/>
          <w:bCs/>
        </w:rPr>
        <w:t xml:space="preserve">: The step-3 </w:t>
      </w:r>
      <w:r w:rsidR="002A6666" w:rsidRPr="002A6666">
        <w:rPr>
          <w:rFonts w:ascii="Times New Roman" w:hAnsi="Times New Roman" w:cs="Times New Roman"/>
          <w:b/>
          <w:bCs/>
        </w:rPr>
        <w:t>does not need to be a part of the test proce</w:t>
      </w:r>
      <w:r w:rsidR="002A6666">
        <w:rPr>
          <w:rFonts w:ascii="Times New Roman" w:hAnsi="Times New Roman" w:cs="Times New Roman"/>
          <w:b/>
          <w:bCs/>
        </w:rPr>
        <w:t>dure.</w:t>
      </w:r>
    </w:p>
    <w:p w14:paraId="52CE35AA" w14:textId="77777777" w:rsidR="006938D4" w:rsidRDefault="006938D4" w:rsidP="00F236D3">
      <w:pPr>
        <w:rPr>
          <w:rFonts w:ascii="Times New Roman" w:hAnsi="Times New Roman" w:cs="Times New Roman"/>
        </w:rPr>
      </w:pPr>
    </w:p>
    <w:p w14:paraId="5978BDBE" w14:textId="77777777" w:rsidR="00BF3CC9" w:rsidRDefault="006938D4" w:rsidP="00D902E4">
      <w:pPr>
        <w:rPr>
          <w:rFonts w:ascii="Times New Roman" w:hAnsi="Times New Roman" w:cs="Times New Roman"/>
        </w:rPr>
      </w:pPr>
      <w:r w:rsidRPr="006938D4">
        <w:rPr>
          <w:rFonts w:ascii="Times New Roman" w:hAnsi="Times New Roman" w:cs="Times New Roman"/>
        </w:rPr>
        <w:t>In our</w:t>
      </w:r>
      <w:r>
        <w:rPr>
          <w:rFonts w:ascii="Times New Roman" w:hAnsi="Times New Roman" w:cs="Times New Roman"/>
        </w:rPr>
        <w:t xml:space="preserve"> understanding, we conclude that the UL gap has enough performance gain</w:t>
      </w:r>
      <w:r w:rsidR="00B945D2" w:rsidRPr="006938D4">
        <w:rPr>
          <w:rFonts w:ascii="Times New Roman" w:hAnsi="Times New Roman" w:cs="Times New Roman"/>
        </w:rPr>
        <w:t xml:space="preserve"> </w:t>
      </w:r>
      <w:r>
        <w:rPr>
          <w:rFonts w:ascii="Times New Roman" w:hAnsi="Times New Roman" w:cs="Times New Roman"/>
        </w:rPr>
        <w:t xml:space="preserve">is based on the improvement of </w:t>
      </w:r>
      <w:r w:rsidR="004F1463">
        <w:rPr>
          <w:rFonts w:ascii="Times New Roman" w:hAnsi="Times New Roman" w:cs="Times New Roman"/>
        </w:rPr>
        <w:t>EIRP which lead to higher throughput, so from this perspective, we only need to verify the EIRP gain is enough or not and no need to further check whether the gain only comes from impro</w:t>
      </w:r>
      <w:r w:rsidR="00BF3CC9">
        <w:rPr>
          <w:rFonts w:ascii="Times New Roman" w:hAnsi="Times New Roman" w:cs="Times New Roman"/>
        </w:rPr>
        <w:t>ve</w:t>
      </w:r>
      <w:r w:rsidR="004F1463">
        <w:rPr>
          <w:rFonts w:ascii="Times New Roman" w:hAnsi="Times New Roman" w:cs="Times New Roman"/>
        </w:rPr>
        <w:t>ment of P-MPR</w:t>
      </w:r>
      <w:r w:rsidR="00BF3CC9">
        <w:rPr>
          <w:rFonts w:ascii="Times New Roman" w:hAnsi="Times New Roman" w:cs="Times New Roman"/>
        </w:rPr>
        <w:t xml:space="preserve"> which may increase the test complexity due to the absent of phantom.</w:t>
      </w:r>
    </w:p>
    <w:p w14:paraId="064F9546" w14:textId="77777777" w:rsidR="00BF3CC9" w:rsidRPr="00BF3CC9" w:rsidRDefault="00BF3CC9" w:rsidP="00D902E4">
      <w:pPr>
        <w:rPr>
          <w:rFonts w:ascii="Times New Roman" w:hAnsi="Times New Roman" w:cs="Times New Roman"/>
          <w:b/>
          <w:bCs/>
        </w:rPr>
      </w:pPr>
    </w:p>
    <w:p w14:paraId="2A1F982A" w14:textId="01FF9F9B" w:rsidR="00B945D2" w:rsidRPr="00BF3CC9" w:rsidRDefault="00BF3CC9" w:rsidP="00D902E4">
      <w:pPr>
        <w:rPr>
          <w:rFonts w:ascii="Times New Roman" w:hAnsi="Times New Roman" w:cs="Times New Roman"/>
          <w:b/>
          <w:bCs/>
          <w:lang w:val="en-GB"/>
        </w:rPr>
      </w:pPr>
      <w:r w:rsidRPr="00BF3CC9">
        <w:rPr>
          <w:rFonts w:ascii="Times New Roman" w:hAnsi="Times New Roman" w:cs="Times New Roman"/>
          <w:b/>
          <w:bCs/>
        </w:rPr>
        <w:t>Proposal 2: An additional test step to verify that the gain of UL gap comes only from the improvement of P</w:t>
      </w:r>
      <w:r w:rsidR="00A239A8">
        <w:rPr>
          <w:rFonts w:ascii="Times New Roman" w:hAnsi="Times New Roman" w:cs="Times New Roman"/>
          <w:b/>
          <w:bCs/>
        </w:rPr>
        <w:t>-</w:t>
      </w:r>
      <w:r w:rsidRPr="00BF3CC9">
        <w:rPr>
          <w:rFonts w:ascii="Times New Roman" w:hAnsi="Times New Roman" w:cs="Times New Roman"/>
          <w:b/>
          <w:bCs/>
        </w:rPr>
        <w:t>MPR is not needed.</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24FADAC0" w:rsidR="00D8281A" w:rsidRDefault="00A239A8"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views on the UL gap test procedure, and our proposals are as follows:</w:t>
      </w:r>
    </w:p>
    <w:p w14:paraId="04A18F20" w14:textId="77777777" w:rsidR="00A239A8" w:rsidRPr="00A239A8" w:rsidRDefault="00A239A8" w:rsidP="00A239A8">
      <w:pPr>
        <w:rPr>
          <w:rFonts w:ascii="Times New Roman" w:hAnsi="Times New Roman" w:cs="Times New Roman"/>
          <w:lang w:val="en-GB"/>
        </w:rPr>
      </w:pPr>
      <w:r w:rsidRPr="000945CD">
        <w:rPr>
          <w:rFonts w:ascii="Times New Roman" w:hAnsi="Times New Roman" w:cs="Times New Roman"/>
          <w:b/>
          <w:bCs/>
          <w:lang w:val="en-GB"/>
        </w:rPr>
        <w:t xml:space="preserve">Observation 1: </w:t>
      </w:r>
      <w:r w:rsidRPr="00A239A8">
        <w:rPr>
          <w:rFonts w:ascii="Times New Roman" w:hAnsi="Times New Roman" w:cs="Times New Roman"/>
          <w:lang w:val="en-GB"/>
        </w:rPr>
        <w:t>Less than 3 dB P-MPR can be applied when P-bit set to 0.</w:t>
      </w:r>
    </w:p>
    <w:p w14:paraId="3EC0B52D" w14:textId="77777777" w:rsidR="00A239A8" w:rsidRDefault="00A239A8" w:rsidP="00A239A8">
      <w:pPr>
        <w:rPr>
          <w:rFonts w:ascii="Times New Roman" w:hAnsi="Times New Roman" w:cs="Times New Roman"/>
          <w:b/>
          <w:bCs/>
        </w:rPr>
      </w:pPr>
    </w:p>
    <w:p w14:paraId="44FC5FAB" w14:textId="01F34BA1" w:rsidR="00A239A8" w:rsidRDefault="00A239A8" w:rsidP="00A239A8">
      <w:pPr>
        <w:rPr>
          <w:rFonts w:ascii="Times New Roman" w:hAnsi="Times New Roman" w:cs="Times New Roman"/>
        </w:rPr>
      </w:pPr>
      <w:r w:rsidRPr="00CF590B">
        <w:rPr>
          <w:rFonts w:ascii="Times New Roman" w:hAnsi="Times New Roman" w:cs="Times New Roman"/>
          <w:b/>
          <w:bCs/>
        </w:rPr>
        <w:t xml:space="preserve">Observation 2: </w:t>
      </w:r>
      <w:r w:rsidRPr="00A239A8">
        <w:rPr>
          <w:rFonts w:ascii="Times New Roman" w:hAnsi="Times New Roman" w:cs="Times New Roman"/>
        </w:rPr>
        <w:t xml:space="preserve">The UE behavior is undefined when actual UL </w:t>
      </w:r>
      <w:proofErr w:type="spellStart"/>
      <w:r w:rsidRPr="00A239A8">
        <w:rPr>
          <w:rFonts w:ascii="Times New Roman" w:hAnsi="Times New Roman" w:cs="Times New Roman"/>
        </w:rPr>
        <w:t>dutycycle</w:t>
      </w:r>
      <w:proofErr w:type="spellEnd"/>
      <w:r w:rsidRPr="00A239A8">
        <w:rPr>
          <w:rFonts w:ascii="Times New Roman" w:hAnsi="Times New Roman" w:cs="Times New Roman"/>
        </w:rPr>
        <w:t xml:space="preserve"> lower than the </w:t>
      </w:r>
      <w:r w:rsidRPr="00A239A8">
        <w:rPr>
          <w:rFonts w:ascii="Times New Roman" w:hAnsi="Times New Roman" w:cs="Times New Roman"/>
          <w:i/>
          <w:iCs/>
        </w:rPr>
        <w:t>maxUplinkDutyCycle-FR2</w:t>
      </w:r>
      <w:r w:rsidRPr="00A239A8">
        <w:rPr>
          <w:rFonts w:ascii="Times New Roman" w:hAnsi="Times New Roman" w:cs="Times New Roman"/>
        </w:rPr>
        <w:t xml:space="preserve"> or </w:t>
      </w:r>
      <w:r w:rsidRPr="00A239A8">
        <w:rPr>
          <w:rFonts w:ascii="Times New Roman" w:hAnsi="Times New Roman" w:cs="Times New Roman"/>
          <w:i/>
          <w:iCs/>
        </w:rPr>
        <w:t xml:space="preserve">maxUplinkDutyCycle-FR2 </w:t>
      </w:r>
      <w:r w:rsidRPr="00A239A8">
        <w:rPr>
          <w:rFonts w:ascii="Times New Roman" w:hAnsi="Times New Roman" w:cs="Times New Roman"/>
        </w:rPr>
        <w:t>is absent. It is not reasonable to verify UE performance under such conditions.</w:t>
      </w:r>
    </w:p>
    <w:p w14:paraId="6DA90F84" w14:textId="77777777" w:rsidR="00A239A8" w:rsidRPr="00A239A8" w:rsidRDefault="00A239A8" w:rsidP="00A239A8">
      <w:pPr>
        <w:rPr>
          <w:rFonts w:ascii="Times New Roman" w:hAnsi="Times New Roman" w:cs="Times New Roman"/>
        </w:rPr>
      </w:pPr>
    </w:p>
    <w:p w14:paraId="20EF00EF" w14:textId="77777777" w:rsidR="00A239A8" w:rsidRDefault="00A239A8" w:rsidP="00A239A8">
      <w:pPr>
        <w:rPr>
          <w:rFonts w:ascii="Times New Roman" w:hAnsi="Times New Roman" w:cs="Times New Roman"/>
          <w:b/>
          <w:bCs/>
        </w:rPr>
      </w:pPr>
      <w:r>
        <w:rPr>
          <w:rFonts w:ascii="Times New Roman" w:hAnsi="Times New Roman" w:cs="Times New Roman"/>
          <w:b/>
          <w:bCs/>
        </w:rPr>
        <w:t xml:space="preserve">Observation 3: </w:t>
      </w:r>
      <w:r w:rsidRPr="00A239A8">
        <w:rPr>
          <w:rFonts w:ascii="Times New Roman" w:hAnsi="Times New Roman" w:cs="Times New Roman"/>
        </w:rPr>
        <w:t>The step-3 is meaningless for verifying the performance gain of UL gap.</w:t>
      </w:r>
    </w:p>
    <w:p w14:paraId="0C039430" w14:textId="77777777" w:rsidR="00A239A8" w:rsidRDefault="00A239A8" w:rsidP="00A239A8">
      <w:pPr>
        <w:rPr>
          <w:rFonts w:ascii="Times New Roman" w:hAnsi="Times New Roman" w:cs="Times New Roman"/>
          <w:b/>
          <w:bCs/>
        </w:rPr>
      </w:pPr>
    </w:p>
    <w:p w14:paraId="0058B43B" w14:textId="77777777" w:rsidR="00A239A8" w:rsidRPr="00A239A8" w:rsidRDefault="00A239A8" w:rsidP="00A239A8">
      <w:pPr>
        <w:rPr>
          <w:rFonts w:ascii="Times New Roman" w:hAnsi="Times New Roman" w:cs="Times New Roman"/>
        </w:rPr>
      </w:pPr>
      <w:r>
        <w:rPr>
          <w:rFonts w:ascii="Times New Roman" w:hAnsi="Times New Roman" w:cs="Times New Roman"/>
          <w:b/>
          <w:bCs/>
        </w:rPr>
        <w:t xml:space="preserve">Proposal 1: </w:t>
      </w:r>
      <w:r w:rsidRPr="00A239A8">
        <w:rPr>
          <w:rFonts w:ascii="Times New Roman" w:hAnsi="Times New Roman" w:cs="Times New Roman"/>
        </w:rPr>
        <w:t>The step-3 does not need to be a part of the test procedure.</w:t>
      </w:r>
    </w:p>
    <w:p w14:paraId="6B36DBEA" w14:textId="77777777" w:rsidR="00A239A8" w:rsidRDefault="00A239A8" w:rsidP="00A239A8">
      <w:pPr>
        <w:rPr>
          <w:rFonts w:ascii="Times New Roman" w:hAnsi="Times New Roman" w:cs="Times New Roman"/>
          <w:b/>
          <w:bCs/>
        </w:rPr>
      </w:pPr>
    </w:p>
    <w:p w14:paraId="6606F726" w14:textId="09C5255B" w:rsidR="00A239A8" w:rsidRPr="00BF3CC9" w:rsidRDefault="00A239A8" w:rsidP="00A239A8">
      <w:pPr>
        <w:rPr>
          <w:rFonts w:ascii="Times New Roman" w:hAnsi="Times New Roman" w:cs="Times New Roman"/>
          <w:b/>
          <w:bCs/>
          <w:lang w:val="en-GB"/>
        </w:rPr>
      </w:pPr>
      <w:r w:rsidRPr="00BF3CC9">
        <w:rPr>
          <w:rFonts w:ascii="Times New Roman" w:hAnsi="Times New Roman" w:cs="Times New Roman"/>
          <w:b/>
          <w:bCs/>
        </w:rPr>
        <w:t xml:space="preserve">Proposal 2: </w:t>
      </w:r>
      <w:r w:rsidRPr="00A239A8">
        <w:rPr>
          <w:rFonts w:ascii="Times New Roman" w:hAnsi="Times New Roman" w:cs="Times New Roman"/>
        </w:rPr>
        <w:t>An additional test step to verify that the gain of UL gap comes only from the improvement of P-MPR is not needed.</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1F750EEF" w:rsidR="00DB2092" w:rsidRPr="00A239A8" w:rsidRDefault="00A239A8" w:rsidP="00A239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239A8">
        <w:rPr>
          <w:rFonts w:ascii="Times New Roman" w:eastAsia="等线" w:hAnsi="Times New Roman" w:cs="Times New Roman"/>
          <w:kern w:val="0"/>
          <w:sz w:val="20"/>
          <w:szCs w:val="20"/>
        </w:rPr>
        <w:t>R4-2206604</w:t>
      </w:r>
      <w:r w:rsidRPr="00A239A8">
        <w:rPr>
          <w:rFonts w:ascii="Times New Roman" w:eastAsia="等线" w:hAnsi="Times New Roman" w:cs="Times New Roman"/>
          <w:kern w:val="0"/>
          <w:sz w:val="20"/>
          <w:szCs w:val="20"/>
        </w:rPr>
        <w:tab/>
        <w:t>WF on UL gap in FR2</w:t>
      </w:r>
      <w:r>
        <w:rPr>
          <w:rFonts w:ascii="Times New Roman" w:eastAsia="等线" w:hAnsi="Times New Roman" w:cs="Times New Roman"/>
          <w:kern w:val="0"/>
          <w:sz w:val="20"/>
          <w:szCs w:val="20"/>
        </w:rPr>
        <w:t xml:space="preserve">, </w:t>
      </w:r>
      <w:r w:rsidRPr="00A239A8">
        <w:rPr>
          <w:rFonts w:ascii="Times New Roman" w:eastAsia="等线" w:hAnsi="Times New Roman" w:cs="Times New Roman"/>
          <w:kern w:val="0"/>
          <w:sz w:val="20"/>
          <w:szCs w:val="20"/>
        </w:rPr>
        <w:t>Apple</w:t>
      </w:r>
      <w:r>
        <w:rPr>
          <w:rFonts w:ascii="Times New Roman" w:eastAsia="等线" w:hAnsi="Times New Roman" w:cs="Times New Roman"/>
          <w:kern w:val="0"/>
          <w:sz w:val="20"/>
          <w:szCs w:val="20"/>
        </w:rPr>
        <w:t>, RAN4#102-e</w:t>
      </w:r>
    </w:p>
    <w:sectPr w:rsidR="00DB2092" w:rsidRPr="00A239A8"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909B8" w14:textId="77777777" w:rsidR="00CC6A95" w:rsidRDefault="00CC6A95" w:rsidP="0040353F">
      <w:r>
        <w:separator/>
      </w:r>
    </w:p>
  </w:endnote>
  <w:endnote w:type="continuationSeparator" w:id="0">
    <w:p w14:paraId="56CBCA39" w14:textId="77777777" w:rsidR="00CC6A95" w:rsidRDefault="00CC6A95"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AAD41" w14:textId="77777777" w:rsidR="00CC6A95" w:rsidRDefault="00CC6A95" w:rsidP="0040353F">
      <w:r>
        <w:separator/>
      </w:r>
    </w:p>
  </w:footnote>
  <w:footnote w:type="continuationSeparator" w:id="0">
    <w:p w14:paraId="3BCEF97C" w14:textId="77777777" w:rsidR="00CC6A95" w:rsidRDefault="00CC6A95"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ED5C76"/>
    <w:multiLevelType w:val="hybridMultilevel"/>
    <w:tmpl w:val="02EE9F94"/>
    <w:lvl w:ilvl="0" w:tplc="EC6A29C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0359003">
    <w:abstractNumId w:val="16"/>
  </w:num>
  <w:num w:numId="2" w16cid:durableId="1408920350">
    <w:abstractNumId w:val="13"/>
  </w:num>
  <w:num w:numId="3" w16cid:durableId="1072577783">
    <w:abstractNumId w:val="4"/>
  </w:num>
  <w:num w:numId="4" w16cid:durableId="1869562319">
    <w:abstractNumId w:val="18"/>
  </w:num>
  <w:num w:numId="5" w16cid:durableId="116872171">
    <w:abstractNumId w:val="3"/>
  </w:num>
  <w:num w:numId="6" w16cid:durableId="1260604824">
    <w:abstractNumId w:val="15"/>
  </w:num>
  <w:num w:numId="7" w16cid:durableId="1204635115">
    <w:abstractNumId w:val="9"/>
  </w:num>
  <w:num w:numId="8" w16cid:durableId="1523131858">
    <w:abstractNumId w:val="10"/>
  </w:num>
  <w:num w:numId="9" w16cid:durableId="2054306772">
    <w:abstractNumId w:val="11"/>
  </w:num>
  <w:num w:numId="10" w16cid:durableId="1713312574">
    <w:abstractNumId w:val="6"/>
  </w:num>
  <w:num w:numId="11" w16cid:durableId="1660838785">
    <w:abstractNumId w:val="7"/>
  </w:num>
  <w:num w:numId="12" w16cid:durableId="2143424024">
    <w:abstractNumId w:val="2"/>
  </w:num>
  <w:num w:numId="13" w16cid:durableId="2085644219">
    <w:abstractNumId w:val="0"/>
  </w:num>
  <w:num w:numId="14" w16cid:durableId="1387298239">
    <w:abstractNumId w:val="19"/>
  </w:num>
  <w:num w:numId="15" w16cid:durableId="1900162910">
    <w:abstractNumId w:val="17"/>
  </w:num>
  <w:num w:numId="16" w16cid:durableId="216204585">
    <w:abstractNumId w:val="8"/>
  </w:num>
  <w:num w:numId="17" w16cid:durableId="200559990">
    <w:abstractNumId w:val="12"/>
  </w:num>
  <w:num w:numId="18" w16cid:durableId="575240990">
    <w:abstractNumId w:val="14"/>
  </w:num>
  <w:num w:numId="19" w16cid:durableId="256910566">
    <w:abstractNumId w:val="5"/>
  </w:num>
  <w:num w:numId="20" w16cid:durableId="599096703">
    <w:abstractNumId w:val="1"/>
  </w:num>
  <w:num w:numId="21" w16cid:durableId="37527557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0061"/>
    <w:rsid w:val="00044237"/>
    <w:rsid w:val="000517EF"/>
    <w:rsid w:val="00075AE4"/>
    <w:rsid w:val="000945CD"/>
    <w:rsid w:val="000A0ED0"/>
    <w:rsid w:val="000A7685"/>
    <w:rsid w:val="000C0694"/>
    <w:rsid w:val="000F3B36"/>
    <w:rsid w:val="00107A66"/>
    <w:rsid w:val="00127DEF"/>
    <w:rsid w:val="00134F49"/>
    <w:rsid w:val="00157209"/>
    <w:rsid w:val="001A5AE8"/>
    <w:rsid w:val="00202598"/>
    <w:rsid w:val="00204294"/>
    <w:rsid w:val="00224422"/>
    <w:rsid w:val="00232EC5"/>
    <w:rsid w:val="0025696B"/>
    <w:rsid w:val="00267A27"/>
    <w:rsid w:val="00277EAC"/>
    <w:rsid w:val="0029264D"/>
    <w:rsid w:val="00293428"/>
    <w:rsid w:val="00295CC6"/>
    <w:rsid w:val="002A6666"/>
    <w:rsid w:val="002B29C1"/>
    <w:rsid w:val="002B3C35"/>
    <w:rsid w:val="002C2C55"/>
    <w:rsid w:val="002C4118"/>
    <w:rsid w:val="002D400B"/>
    <w:rsid w:val="002E7BEE"/>
    <w:rsid w:val="002F637D"/>
    <w:rsid w:val="002F7967"/>
    <w:rsid w:val="003061DF"/>
    <w:rsid w:val="003210C1"/>
    <w:rsid w:val="003233FB"/>
    <w:rsid w:val="003300F5"/>
    <w:rsid w:val="00341A79"/>
    <w:rsid w:val="00343F46"/>
    <w:rsid w:val="00356A7D"/>
    <w:rsid w:val="00384065"/>
    <w:rsid w:val="003A5F81"/>
    <w:rsid w:val="003C1897"/>
    <w:rsid w:val="003E25C3"/>
    <w:rsid w:val="003E3B87"/>
    <w:rsid w:val="003F07C0"/>
    <w:rsid w:val="0040353F"/>
    <w:rsid w:val="00403725"/>
    <w:rsid w:val="00404BD8"/>
    <w:rsid w:val="004127A1"/>
    <w:rsid w:val="00427655"/>
    <w:rsid w:val="0043009D"/>
    <w:rsid w:val="0044248D"/>
    <w:rsid w:val="0046192B"/>
    <w:rsid w:val="00462C1B"/>
    <w:rsid w:val="00486554"/>
    <w:rsid w:val="004868F2"/>
    <w:rsid w:val="0049466C"/>
    <w:rsid w:val="004D4ED4"/>
    <w:rsid w:val="004D7EEB"/>
    <w:rsid w:val="004F1463"/>
    <w:rsid w:val="004F1FDF"/>
    <w:rsid w:val="0051494A"/>
    <w:rsid w:val="00523F6E"/>
    <w:rsid w:val="00544495"/>
    <w:rsid w:val="00560A25"/>
    <w:rsid w:val="00567C2F"/>
    <w:rsid w:val="005919B7"/>
    <w:rsid w:val="005A15CD"/>
    <w:rsid w:val="005B4D77"/>
    <w:rsid w:val="005B7C1A"/>
    <w:rsid w:val="005C0CFA"/>
    <w:rsid w:val="005D7572"/>
    <w:rsid w:val="006243F4"/>
    <w:rsid w:val="006338B0"/>
    <w:rsid w:val="00651561"/>
    <w:rsid w:val="006517D0"/>
    <w:rsid w:val="00667839"/>
    <w:rsid w:val="00680066"/>
    <w:rsid w:val="006844D2"/>
    <w:rsid w:val="006938D4"/>
    <w:rsid w:val="006A5090"/>
    <w:rsid w:val="006A6EC5"/>
    <w:rsid w:val="006B23A9"/>
    <w:rsid w:val="006B3876"/>
    <w:rsid w:val="006E059F"/>
    <w:rsid w:val="006E7A6C"/>
    <w:rsid w:val="00721CE0"/>
    <w:rsid w:val="00744850"/>
    <w:rsid w:val="007456AF"/>
    <w:rsid w:val="00767BFE"/>
    <w:rsid w:val="0077188D"/>
    <w:rsid w:val="00771E04"/>
    <w:rsid w:val="007A432A"/>
    <w:rsid w:val="007A6214"/>
    <w:rsid w:val="007B5F04"/>
    <w:rsid w:val="00806AFB"/>
    <w:rsid w:val="008105AE"/>
    <w:rsid w:val="00814DA0"/>
    <w:rsid w:val="008223C6"/>
    <w:rsid w:val="00822EF6"/>
    <w:rsid w:val="00823633"/>
    <w:rsid w:val="008257D5"/>
    <w:rsid w:val="0082767C"/>
    <w:rsid w:val="00831519"/>
    <w:rsid w:val="008315AE"/>
    <w:rsid w:val="00852BA6"/>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95F5E"/>
    <w:rsid w:val="009B3492"/>
    <w:rsid w:val="009C7A33"/>
    <w:rsid w:val="009D420E"/>
    <w:rsid w:val="009E2E52"/>
    <w:rsid w:val="009F2939"/>
    <w:rsid w:val="00A15061"/>
    <w:rsid w:val="00A210D1"/>
    <w:rsid w:val="00A239A8"/>
    <w:rsid w:val="00A371DF"/>
    <w:rsid w:val="00A62139"/>
    <w:rsid w:val="00AC67BE"/>
    <w:rsid w:val="00AD29EC"/>
    <w:rsid w:val="00AD6CB3"/>
    <w:rsid w:val="00AE26B6"/>
    <w:rsid w:val="00AE43CF"/>
    <w:rsid w:val="00AF2332"/>
    <w:rsid w:val="00B04D93"/>
    <w:rsid w:val="00B1472E"/>
    <w:rsid w:val="00B3173F"/>
    <w:rsid w:val="00B36873"/>
    <w:rsid w:val="00B9159E"/>
    <w:rsid w:val="00B92CF6"/>
    <w:rsid w:val="00B945D2"/>
    <w:rsid w:val="00BA265C"/>
    <w:rsid w:val="00BF3CC9"/>
    <w:rsid w:val="00C000FB"/>
    <w:rsid w:val="00C138D3"/>
    <w:rsid w:val="00C25011"/>
    <w:rsid w:val="00C315FF"/>
    <w:rsid w:val="00C50998"/>
    <w:rsid w:val="00C636B7"/>
    <w:rsid w:val="00C72E91"/>
    <w:rsid w:val="00C732DB"/>
    <w:rsid w:val="00C768C8"/>
    <w:rsid w:val="00CA4E24"/>
    <w:rsid w:val="00CB59D3"/>
    <w:rsid w:val="00CC6A95"/>
    <w:rsid w:val="00CD17F7"/>
    <w:rsid w:val="00CD4B03"/>
    <w:rsid w:val="00CF590B"/>
    <w:rsid w:val="00D3057B"/>
    <w:rsid w:val="00D30F97"/>
    <w:rsid w:val="00D47778"/>
    <w:rsid w:val="00D709C1"/>
    <w:rsid w:val="00D76D9F"/>
    <w:rsid w:val="00D8281A"/>
    <w:rsid w:val="00D902E4"/>
    <w:rsid w:val="00DB0C01"/>
    <w:rsid w:val="00DB2092"/>
    <w:rsid w:val="00E1446C"/>
    <w:rsid w:val="00E16988"/>
    <w:rsid w:val="00E22200"/>
    <w:rsid w:val="00E23C0A"/>
    <w:rsid w:val="00E46B30"/>
    <w:rsid w:val="00E617EF"/>
    <w:rsid w:val="00E933A8"/>
    <w:rsid w:val="00EC3993"/>
    <w:rsid w:val="00EC6756"/>
    <w:rsid w:val="00F236D3"/>
    <w:rsid w:val="00F3572F"/>
    <w:rsid w:val="00F43AC7"/>
    <w:rsid w:val="00F53E52"/>
    <w:rsid w:val="00F8415C"/>
    <w:rsid w:val="00F969FC"/>
    <w:rsid w:val="00F978B3"/>
    <w:rsid w:val="00FC0941"/>
    <w:rsid w:val="00FC1738"/>
    <w:rsid w:val="00FD1236"/>
    <w:rsid w:val="00FD42B4"/>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3146946">
      <w:bodyDiv w:val="1"/>
      <w:marLeft w:val="0"/>
      <w:marRight w:val="0"/>
      <w:marTop w:val="0"/>
      <w:marBottom w:val="0"/>
      <w:divBdr>
        <w:top w:val="none" w:sz="0" w:space="0" w:color="auto"/>
        <w:left w:val="none" w:sz="0" w:space="0" w:color="auto"/>
        <w:bottom w:val="none" w:sz="0" w:space="0" w:color="auto"/>
        <w:right w:val="none" w:sz="0" w:space="0" w:color="auto"/>
      </w:divBdr>
    </w:div>
    <w:div w:id="451440852">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41437742">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72736595">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897</Words>
  <Characters>5113</Characters>
  <Application>Microsoft Office Word</Application>
  <DocSecurity>0</DocSecurity>
  <Lines>42</Lines>
  <Paragraphs>11</Paragraphs>
  <ScaleCrop>false</ScaleCrop>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2022-04-25T08:21:00Z</dcterms:created>
  <dcterms:modified xsi:type="dcterms:W3CDTF">2022-04-25T08:21:00Z</dcterms:modified>
</cp:coreProperties>
</file>